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7894D" w14:textId="3F5B5CF7" w:rsidR="00D46713" w:rsidRPr="009C27ED" w:rsidRDefault="007D770D" w:rsidP="00564311">
      <w:pPr>
        <w:spacing w:after="0" w:line="240" w:lineRule="auto"/>
        <w:rPr>
          <w:rFonts w:ascii="Arial" w:hAnsi="Arial" w:cs="Arial"/>
          <w:sz w:val="24"/>
          <w:szCs w:val="24"/>
        </w:rPr>
      </w:pPr>
      <w:r w:rsidRPr="009C27ED">
        <w:rPr>
          <w:rFonts w:ascii="Arial" w:eastAsia="MS Mincho" w:hAnsi="Arial" w:cs="Arial"/>
          <w:noProof/>
          <w:sz w:val="24"/>
          <w:szCs w:val="24"/>
        </w:rPr>
        <w:drawing>
          <wp:anchor distT="0" distB="0" distL="0" distR="0" simplePos="0" relativeHeight="251659264" behindDoc="0" locked="0" layoutInCell="1" allowOverlap="1" wp14:anchorId="2F0A4141" wp14:editId="1FDBF0FA">
            <wp:simplePos x="0" y="0"/>
            <wp:positionH relativeFrom="page">
              <wp:posOffset>695325</wp:posOffset>
            </wp:positionH>
            <wp:positionV relativeFrom="paragraph">
              <wp:posOffset>170815</wp:posOffset>
            </wp:positionV>
            <wp:extent cx="6753225" cy="574040"/>
            <wp:effectExtent l="0" t="0" r="9525" b="0"/>
            <wp:wrapTopAndBottom/>
            <wp:docPr id="22" name="image10.jpeg"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8" cstate="print"/>
                    <a:stretch>
                      <a:fillRect/>
                    </a:stretch>
                  </pic:blipFill>
                  <pic:spPr>
                    <a:xfrm>
                      <a:off x="0" y="0"/>
                      <a:ext cx="6753225" cy="574040"/>
                    </a:xfrm>
                    <a:prstGeom prst="rect">
                      <a:avLst/>
                    </a:prstGeom>
                  </pic:spPr>
                </pic:pic>
              </a:graphicData>
            </a:graphic>
            <wp14:sizeRelH relativeFrom="margin">
              <wp14:pctWidth>0</wp14:pctWidth>
            </wp14:sizeRelH>
            <wp14:sizeRelV relativeFrom="margin">
              <wp14:pctHeight>0</wp14:pctHeight>
            </wp14:sizeRelV>
          </wp:anchor>
        </w:drawing>
      </w:r>
    </w:p>
    <w:p w14:paraId="7FAB0D62" w14:textId="77777777" w:rsidR="00D46713" w:rsidRPr="009C27ED" w:rsidRDefault="00D46713" w:rsidP="00564311">
      <w:pPr>
        <w:spacing w:after="0" w:line="240" w:lineRule="auto"/>
        <w:rPr>
          <w:rFonts w:ascii="Arial" w:hAnsi="Arial" w:cs="Arial"/>
          <w:sz w:val="24"/>
          <w:szCs w:val="24"/>
        </w:rPr>
      </w:pPr>
    </w:p>
    <w:p w14:paraId="602D7491" w14:textId="77777777" w:rsidR="00D46713" w:rsidRPr="009C27ED" w:rsidRDefault="00D46713" w:rsidP="00564311">
      <w:pPr>
        <w:spacing w:after="0" w:line="240" w:lineRule="auto"/>
        <w:rPr>
          <w:rFonts w:ascii="Arial" w:hAnsi="Arial" w:cs="Arial"/>
          <w:sz w:val="24"/>
          <w:szCs w:val="24"/>
        </w:rPr>
      </w:pPr>
    </w:p>
    <w:p w14:paraId="4ADDC434" w14:textId="77777777" w:rsidR="00D46713" w:rsidRPr="009C27ED" w:rsidRDefault="00D46713" w:rsidP="00234D4F">
      <w:pPr>
        <w:spacing w:after="0" w:line="240" w:lineRule="auto"/>
        <w:jc w:val="center"/>
        <w:rPr>
          <w:rFonts w:ascii="Arial" w:hAnsi="Arial" w:cs="Arial"/>
          <w:sz w:val="24"/>
          <w:szCs w:val="24"/>
        </w:rPr>
      </w:pPr>
    </w:p>
    <w:p w14:paraId="0797FCCF" w14:textId="77777777" w:rsidR="007D770D" w:rsidRPr="009C27ED" w:rsidRDefault="007D770D" w:rsidP="00234D4F">
      <w:pPr>
        <w:spacing w:before="240" w:after="0" w:line="240" w:lineRule="auto"/>
        <w:contextualSpacing/>
        <w:jc w:val="center"/>
        <w:rPr>
          <w:rFonts w:ascii="Arial" w:eastAsia="Calibri" w:hAnsi="Arial" w:cs="Arial"/>
          <w:b/>
          <w:bCs/>
          <w:noProof/>
          <w:sz w:val="24"/>
          <w:szCs w:val="24"/>
        </w:rPr>
      </w:pPr>
      <w:r w:rsidRPr="009C27ED">
        <w:rPr>
          <w:rFonts w:ascii="Arial" w:eastAsia="Calibri" w:hAnsi="Arial" w:cs="Arial"/>
          <w:b/>
          <w:bCs/>
          <w:noProof/>
          <w:sz w:val="24"/>
          <w:szCs w:val="24"/>
        </w:rPr>
        <w:t xml:space="preserve">Schema de ajutor de minimis </w:t>
      </w:r>
      <w:bookmarkStart w:id="0" w:name="_Hlk112406689"/>
      <w:r w:rsidRPr="009C27ED">
        <w:rPr>
          <w:rFonts w:ascii="Arial" w:eastAsia="Calibri" w:hAnsi="Arial" w:cs="Arial"/>
          <w:b/>
          <w:bCs/>
          <w:i/>
          <w:iCs/>
          <w:noProof/>
          <w:sz w:val="24"/>
          <w:szCs w:val="24"/>
        </w:rPr>
        <w:t>pentru</w:t>
      </w:r>
      <w:r w:rsidRPr="009C27ED">
        <w:rPr>
          <w:rFonts w:ascii="Arial" w:eastAsia="MS Mincho" w:hAnsi="Arial" w:cs="Arial"/>
          <w:i/>
          <w:iCs/>
          <w:noProof/>
          <w:sz w:val="24"/>
          <w:szCs w:val="24"/>
          <w:lang w:eastAsia="zh-CN"/>
        </w:rPr>
        <w:t xml:space="preserve"> </w:t>
      </w:r>
      <w:bookmarkStart w:id="1" w:name="_Hlk112404800"/>
      <w:r w:rsidRPr="009C27ED">
        <w:rPr>
          <w:rFonts w:ascii="Arial" w:eastAsia="Calibri" w:hAnsi="Arial" w:cs="Arial"/>
          <w:b/>
          <w:bCs/>
          <w:i/>
          <w:iCs/>
          <w:noProof/>
          <w:sz w:val="24"/>
          <w:szCs w:val="24"/>
        </w:rPr>
        <w:t>sprijinirea inițiativelor culturale de accelerare a digitalizării producției și distribuției de filme, inclusiv de filme cinematografice</w:t>
      </w:r>
      <w:r w:rsidRPr="009C27ED">
        <w:rPr>
          <w:rFonts w:ascii="Arial" w:eastAsia="Calibri" w:hAnsi="Arial" w:cs="Arial"/>
          <w:b/>
          <w:bCs/>
          <w:noProof/>
          <w:sz w:val="24"/>
          <w:szCs w:val="24"/>
        </w:rPr>
        <w:t xml:space="preserve">  </w:t>
      </w:r>
      <w:bookmarkStart w:id="2" w:name="_Hlk119399317"/>
      <w:bookmarkEnd w:id="0"/>
      <w:bookmarkEnd w:id="1"/>
      <w:r w:rsidRPr="009C27ED">
        <w:rPr>
          <w:rFonts w:ascii="Arial" w:eastAsia="Calibri" w:hAnsi="Arial" w:cs="Arial"/>
          <w:b/>
          <w:bCs/>
          <w:noProof/>
          <w:sz w:val="24"/>
          <w:szCs w:val="24"/>
        </w:rPr>
        <w:t>asociată Planului național de redresare și reziliență al României</w:t>
      </w:r>
      <w:r w:rsidRPr="009C27ED">
        <w:rPr>
          <w:rFonts w:ascii="Arial" w:eastAsia="MS Mincho" w:hAnsi="Arial" w:cs="Arial"/>
          <w:noProof/>
          <w:sz w:val="24"/>
          <w:szCs w:val="24"/>
          <w:shd w:val="clear" w:color="auto" w:fill="FFFFFF"/>
          <w:lang w:eastAsia="zh-CN"/>
        </w:rPr>
        <w:t xml:space="preserve">, </w:t>
      </w:r>
      <w:r w:rsidRPr="009C27ED">
        <w:rPr>
          <w:rFonts w:ascii="Arial" w:eastAsia="Calibri" w:hAnsi="Arial" w:cs="Arial"/>
          <w:b/>
          <w:bCs/>
          <w:noProof/>
          <w:sz w:val="24"/>
          <w:szCs w:val="24"/>
        </w:rPr>
        <w:t>Pilonul IV, Componenta 11 -Turism și cultură, Investiția 7</w:t>
      </w:r>
    </w:p>
    <w:bookmarkEnd w:id="2"/>
    <w:p w14:paraId="5EDFAA1D" w14:textId="77777777" w:rsidR="00D46713" w:rsidRPr="009C27ED" w:rsidRDefault="00D46713" w:rsidP="00234D4F">
      <w:pPr>
        <w:pStyle w:val="Header"/>
        <w:spacing w:before="0" w:after="0"/>
        <w:jc w:val="center"/>
        <w:rPr>
          <w:rFonts w:ascii="Arial" w:hAnsi="Arial" w:cs="Arial"/>
          <w:sz w:val="24"/>
        </w:rPr>
      </w:pPr>
    </w:p>
    <w:p w14:paraId="458E077B" w14:textId="77777777" w:rsidR="00D46713" w:rsidRPr="009C27ED" w:rsidRDefault="00D46713" w:rsidP="00564311">
      <w:pPr>
        <w:spacing w:after="0" w:line="240" w:lineRule="auto"/>
        <w:contextualSpacing/>
        <w:rPr>
          <w:rFonts w:ascii="Arial" w:hAnsi="Arial" w:cs="Arial"/>
          <w:sz w:val="24"/>
          <w:szCs w:val="24"/>
        </w:rPr>
      </w:pPr>
    </w:p>
    <w:p w14:paraId="74C1D791" w14:textId="77777777" w:rsidR="00D46713" w:rsidRPr="009C27ED" w:rsidRDefault="00D46713" w:rsidP="00564311">
      <w:pPr>
        <w:spacing w:after="0" w:line="240" w:lineRule="auto"/>
        <w:contextualSpacing/>
        <w:rPr>
          <w:rFonts w:ascii="Arial" w:hAnsi="Arial" w:cs="Arial"/>
          <w:sz w:val="24"/>
          <w:szCs w:val="24"/>
        </w:rPr>
      </w:pPr>
    </w:p>
    <w:p w14:paraId="6D8A10AD" w14:textId="77777777" w:rsidR="007D770D" w:rsidRPr="009C27ED" w:rsidRDefault="007D770D" w:rsidP="007D770D">
      <w:pPr>
        <w:spacing w:after="0" w:line="240" w:lineRule="auto"/>
        <w:contextualSpacing/>
        <w:rPr>
          <w:rFonts w:ascii="Arial" w:hAnsi="Arial" w:cs="Arial"/>
          <w:sz w:val="24"/>
          <w:szCs w:val="24"/>
        </w:rPr>
      </w:pPr>
    </w:p>
    <w:p w14:paraId="4C608627" w14:textId="77777777" w:rsidR="007D770D" w:rsidRPr="009C27ED" w:rsidRDefault="007D770D" w:rsidP="007D770D">
      <w:pPr>
        <w:keepNext/>
        <w:keepLines/>
        <w:spacing w:before="240" w:after="0" w:line="240" w:lineRule="auto"/>
        <w:contextualSpacing/>
        <w:jc w:val="left"/>
        <w:outlineLvl w:val="0"/>
        <w:rPr>
          <w:rFonts w:ascii="Arial" w:eastAsia="Cambria" w:hAnsi="Arial" w:cs="Arial"/>
          <w:b/>
          <w:bCs/>
          <w:noProof/>
          <w:sz w:val="24"/>
          <w:szCs w:val="24"/>
        </w:rPr>
      </w:pPr>
      <w:r w:rsidRPr="009C27ED">
        <w:rPr>
          <w:rFonts w:ascii="Arial" w:eastAsia="Cambria" w:hAnsi="Arial" w:cs="Arial"/>
          <w:b/>
          <w:bCs/>
          <w:noProof/>
          <w:sz w:val="24"/>
          <w:szCs w:val="24"/>
        </w:rPr>
        <w:t>CAPITOLUL I Dispoziții generale</w:t>
      </w:r>
    </w:p>
    <w:p w14:paraId="6D2CC44A" w14:textId="77777777" w:rsidR="007D770D" w:rsidRPr="009C27ED" w:rsidRDefault="007D770D" w:rsidP="007D770D">
      <w:pPr>
        <w:keepNext/>
        <w:keepLines/>
        <w:spacing w:before="240" w:after="0" w:line="240" w:lineRule="auto"/>
        <w:contextualSpacing/>
        <w:jc w:val="left"/>
        <w:outlineLvl w:val="0"/>
        <w:rPr>
          <w:rFonts w:ascii="Arial" w:eastAsia="Cambria" w:hAnsi="Arial" w:cs="Arial"/>
          <w:b/>
          <w:bCs/>
          <w:noProof/>
          <w:sz w:val="24"/>
          <w:szCs w:val="24"/>
        </w:rPr>
      </w:pPr>
    </w:p>
    <w:p w14:paraId="2E076687" w14:textId="2B6C45C0" w:rsidR="007D770D" w:rsidRPr="00042A3F" w:rsidRDefault="007D770D" w:rsidP="00042A3F">
      <w:pPr>
        <w:pStyle w:val="ListParagraph"/>
        <w:numPr>
          <w:ilvl w:val="0"/>
          <w:numId w:val="82"/>
        </w:numPr>
        <w:spacing w:before="240" w:after="0" w:line="240" w:lineRule="auto"/>
        <w:ind w:left="0" w:firstLine="0"/>
        <w:rPr>
          <w:rFonts w:ascii="Arial" w:eastAsia="Times New Roman" w:hAnsi="Arial" w:cs="Arial"/>
          <w:b/>
          <w:i/>
          <w:noProof/>
          <w:sz w:val="24"/>
          <w:szCs w:val="24"/>
        </w:rPr>
      </w:pPr>
      <w:r w:rsidRPr="00042A3F">
        <w:rPr>
          <w:rFonts w:ascii="Arial" w:eastAsia="Times New Roman" w:hAnsi="Arial" w:cs="Arial"/>
          <w:bCs/>
          <w:noProof/>
          <w:sz w:val="24"/>
          <w:szCs w:val="24"/>
        </w:rPr>
        <w:t>(1)</w:t>
      </w:r>
      <w:r w:rsidRPr="00042A3F">
        <w:rPr>
          <w:rFonts w:ascii="Arial" w:eastAsia="Times New Roman" w:hAnsi="Arial" w:cs="Arial"/>
          <w:noProof/>
          <w:sz w:val="24"/>
          <w:szCs w:val="24"/>
        </w:rPr>
        <w:t xml:space="preserve"> Prezenta procedură instituie o schemă </w:t>
      </w:r>
      <w:bookmarkStart w:id="3" w:name="_Hlk119399297"/>
      <w:r w:rsidRPr="00042A3F">
        <w:rPr>
          <w:rFonts w:ascii="Arial" w:eastAsia="Times New Roman" w:hAnsi="Arial" w:cs="Arial"/>
          <w:noProof/>
          <w:sz w:val="24"/>
          <w:szCs w:val="24"/>
        </w:rPr>
        <w:t xml:space="preserve">de ajutor </w:t>
      </w:r>
      <w:r w:rsidRPr="00042A3F">
        <w:rPr>
          <w:rFonts w:ascii="Arial" w:eastAsia="Times New Roman" w:hAnsi="Arial" w:cs="Arial"/>
          <w:iCs/>
          <w:noProof/>
          <w:sz w:val="24"/>
          <w:szCs w:val="24"/>
        </w:rPr>
        <w:t>de minimis</w:t>
      </w:r>
      <w:r w:rsidRPr="00042A3F">
        <w:rPr>
          <w:rFonts w:ascii="Arial" w:eastAsia="Times New Roman" w:hAnsi="Arial" w:cs="Arial"/>
          <w:noProof/>
          <w:sz w:val="24"/>
          <w:szCs w:val="24"/>
        </w:rPr>
        <w:t xml:space="preserve"> </w:t>
      </w:r>
      <w:bookmarkStart w:id="4" w:name="_Hlk119407344"/>
      <w:bookmarkStart w:id="5" w:name="_Hlk160100447"/>
      <w:r w:rsidRPr="00042A3F">
        <w:rPr>
          <w:rFonts w:ascii="Arial" w:eastAsia="Times New Roman" w:hAnsi="Arial" w:cs="Arial"/>
          <w:i/>
          <w:noProof/>
          <w:sz w:val="24"/>
          <w:szCs w:val="24"/>
        </w:rPr>
        <w:t>pentru sprijinirea inițiativelor culturale de accelerare a digitalizării producției și distribuției de filme</w:t>
      </w:r>
      <w:bookmarkEnd w:id="3"/>
      <w:bookmarkEnd w:id="4"/>
      <w:r w:rsidRPr="00042A3F">
        <w:rPr>
          <w:rFonts w:ascii="Arial" w:eastAsia="Times New Roman" w:hAnsi="Arial" w:cs="Arial"/>
          <w:b/>
          <w:i/>
          <w:noProof/>
          <w:sz w:val="24"/>
          <w:szCs w:val="24"/>
        </w:rPr>
        <w:t xml:space="preserve">, </w:t>
      </w:r>
      <w:r w:rsidRPr="00042A3F">
        <w:rPr>
          <w:rFonts w:ascii="Arial" w:eastAsia="Times New Roman" w:hAnsi="Arial" w:cs="Arial"/>
          <w:bCs/>
          <w:i/>
          <w:noProof/>
          <w:sz w:val="24"/>
          <w:szCs w:val="24"/>
        </w:rPr>
        <w:t>inclusiv de filme cinematografice</w:t>
      </w:r>
      <w:bookmarkEnd w:id="5"/>
      <w:r w:rsidRPr="00042A3F">
        <w:rPr>
          <w:rFonts w:ascii="Arial" w:eastAsia="Times New Roman" w:hAnsi="Arial" w:cs="Arial"/>
          <w:bCs/>
          <w:i/>
          <w:noProof/>
          <w:sz w:val="24"/>
          <w:szCs w:val="24"/>
        </w:rPr>
        <w:t>,</w:t>
      </w:r>
      <w:r w:rsidRPr="00042A3F">
        <w:rPr>
          <w:rFonts w:ascii="Arial" w:eastAsia="Times New Roman" w:hAnsi="Arial" w:cs="Arial"/>
          <w:b/>
          <w:i/>
          <w:noProof/>
          <w:sz w:val="24"/>
          <w:szCs w:val="24"/>
        </w:rPr>
        <w:t xml:space="preserve"> </w:t>
      </w:r>
      <w:r w:rsidRPr="00042A3F">
        <w:rPr>
          <w:rFonts w:ascii="Arial" w:eastAsia="Times New Roman" w:hAnsi="Arial" w:cs="Arial"/>
          <w:noProof/>
          <w:sz w:val="24"/>
          <w:szCs w:val="24"/>
        </w:rPr>
        <w:t>denumită în continuare Schema.</w:t>
      </w:r>
    </w:p>
    <w:p w14:paraId="6CF51325" w14:textId="77777777" w:rsidR="007D770D" w:rsidRPr="009C27ED" w:rsidRDefault="007D770D" w:rsidP="007D770D">
      <w:pPr>
        <w:tabs>
          <w:tab w:val="left" w:pos="5082"/>
        </w:tabs>
        <w:spacing w:before="240" w:after="0" w:line="240" w:lineRule="auto"/>
        <w:contextualSpacing/>
        <w:rPr>
          <w:rFonts w:ascii="Arial" w:eastAsia="Times New Roman" w:hAnsi="Arial" w:cs="Arial"/>
          <w:bCs/>
          <w:noProof/>
          <w:sz w:val="24"/>
          <w:szCs w:val="24"/>
          <w:lang w:eastAsia="ar-SA"/>
        </w:rPr>
      </w:pPr>
      <w:r w:rsidRPr="009C27ED">
        <w:rPr>
          <w:rFonts w:ascii="Arial" w:eastAsia="Times New Roman" w:hAnsi="Arial" w:cs="Arial"/>
          <w:bCs/>
          <w:noProof/>
          <w:sz w:val="24"/>
          <w:szCs w:val="24"/>
          <w:lang w:eastAsia="ar-SA"/>
        </w:rPr>
        <w:t xml:space="preserve">(2) Acordarea ajutorului </w:t>
      </w:r>
      <w:r w:rsidRPr="009C27ED">
        <w:rPr>
          <w:rFonts w:ascii="Arial" w:eastAsia="Times New Roman" w:hAnsi="Arial" w:cs="Arial"/>
          <w:bCs/>
          <w:iCs/>
          <w:noProof/>
          <w:sz w:val="24"/>
          <w:szCs w:val="24"/>
          <w:lang w:eastAsia="ar-SA"/>
        </w:rPr>
        <w:t>de minimis în cadrul prezenei Scheme se va face cu respectarea criteriilor privind ajutorul de minimis</w:t>
      </w:r>
      <w:r w:rsidRPr="009C27ED">
        <w:rPr>
          <w:rFonts w:ascii="Arial" w:eastAsia="Times New Roman" w:hAnsi="Arial" w:cs="Arial"/>
          <w:bCs/>
          <w:noProof/>
          <w:sz w:val="24"/>
          <w:szCs w:val="24"/>
          <w:lang w:eastAsia="ar-SA"/>
        </w:rPr>
        <w:t xml:space="preserve"> stipulate în </w:t>
      </w:r>
      <w:bookmarkStart w:id="6" w:name="_Hlk158190924"/>
      <w:r w:rsidRPr="009C27ED">
        <w:rPr>
          <w:rFonts w:ascii="Arial" w:eastAsia="Times New Roman" w:hAnsi="Arial" w:cs="Arial"/>
          <w:bCs/>
          <w:noProof/>
          <w:sz w:val="24"/>
          <w:szCs w:val="24"/>
          <w:lang w:eastAsia="ar-SA"/>
        </w:rPr>
        <w:t xml:space="preserve">Regulamentul Comisiei Europene nr. 2831/2023 privind aplicarea art. 107 și art. 108 din Tratatul privind funcționarea Uniunii Europene în cazul ajutoarelor </w:t>
      </w:r>
      <w:r w:rsidRPr="009C27ED">
        <w:rPr>
          <w:rFonts w:ascii="Arial" w:eastAsia="Times New Roman" w:hAnsi="Arial" w:cs="Arial"/>
          <w:bCs/>
          <w:i/>
          <w:noProof/>
          <w:sz w:val="24"/>
          <w:szCs w:val="24"/>
          <w:lang w:eastAsia="ar-SA"/>
        </w:rPr>
        <w:t>de minimis</w:t>
      </w:r>
      <w:bookmarkEnd w:id="6"/>
      <w:r w:rsidRPr="009C27ED">
        <w:rPr>
          <w:rFonts w:ascii="Arial" w:eastAsia="Times New Roman" w:hAnsi="Arial" w:cs="Arial"/>
          <w:bCs/>
          <w:noProof/>
          <w:sz w:val="24"/>
          <w:szCs w:val="24"/>
          <w:lang w:eastAsia="ar-SA"/>
        </w:rPr>
        <w:t>.</w:t>
      </w:r>
    </w:p>
    <w:p w14:paraId="10EC64EF" w14:textId="77777777" w:rsidR="007D770D" w:rsidRPr="009C27ED" w:rsidRDefault="007D770D" w:rsidP="007D770D">
      <w:pPr>
        <w:tabs>
          <w:tab w:val="left" w:pos="5082"/>
        </w:tabs>
        <w:spacing w:before="240" w:after="0" w:line="240" w:lineRule="auto"/>
        <w:contextualSpacing/>
        <w:rPr>
          <w:rFonts w:ascii="Arial" w:eastAsia="Times New Roman" w:hAnsi="Arial" w:cs="Arial"/>
          <w:bCs/>
          <w:noProof/>
          <w:sz w:val="24"/>
          <w:szCs w:val="24"/>
          <w:lang w:eastAsia="ar-SA"/>
        </w:rPr>
      </w:pPr>
      <w:r w:rsidRPr="009C27ED">
        <w:rPr>
          <w:rFonts w:ascii="Arial" w:eastAsia="Times New Roman" w:hAnsi="Arial" w:cs="Arial"/>
          <w:bCs/>
          <w:noProof/>
          <w:sz w:val="24"/>
          <w:szCs w:val="24"/>
          <w:lang w:eastAsia="ar-SA"/>
        </w:rPr>
        <w:t>(3) Schema se aplică pe întreg teritoriul României.</w:t>
      </w:r>
    </w:p>
    <w:p w14:paraId="57E8ED47" w14:textId="77777777" w:rsidR="007D770D" w:rsidRPr="009C27ED" w:rsidRDefault="007D770D" w:rsidP="007D770D">
      <w:pPr>
        <w:tabs>
          <w:tab w:val="left" w:pos="5082"/>
        </w:tabs>
        <w:spacing w:before="240" w:after="0" w:line="240" w:lineRule="auto"/>
        <w:contextualSpacing/>
        <w:rPr>
          <w:rFonts w:ascii="Arial" w:eastAsia="Times New Roman" w:hAnsi="Arial" w:cs="Arial"/>
          <w:noProof/>
          <w:sz w:val="24"/>
          <w:szCs w:val="24"/>
          <w:lang w:eastAsia="ar-SA"/>
        </w:rPr>
      </w:pPr>
      <w:r w:rsidRPr="009C27ED">
        <w:rPr>
          <w:rFonts w:ascii="Arial" w:eastAsia="Times New Roman" w:hAnsi="Arial" w:cs="Arial"/>
          <w:bCs/>
          <w:noProof/>
          <w:sz w:val="24"/>
          <w:szCs w:val="24"/>
          <w:lang w:eastAsia="ar-SA"/>
        </w:rPr>
        <w:t>(4)</w:t>
      </w:r>
      <w:r w:rsidRPr="009C27ED">
        <w:rPr>
          <w:rFonts w:ascii="Arial" w:eastAsia="Times New Roman" w:hAnsi="Arial" w:cs="Arial"/>
          <w:noProof/>
          <w:sz w:val="24"/>
          <w:szCs w:val="24"/>
          <w:lang w:eastAsia="ar-SA"/>
        </w:rPr>
        <w:t xml:space="preserve"> Prezenta schemă de ajutor de minimis nu intră sub incidența obligației de notificare către Comisia Europeană în conformitate cu prevederile Regulamentul Comisiei Europene nr. 2831/2023 privind aplicarea art. 107 și 108 din Tratatul privind funcționarea Uniunii Europene în cazul ajutoarelor </w:t>
      </w:r>
      <w:r w:rsidRPr="009C27ED">
        <w:rPr>
          <w:rFonts w:ascii="Arial" w:eastAsia="Times New Roman" w:hAnsi="Arial" w:cs="Arial"/>
          <w:iCs/>
          <w:noProof/>
          <w:sz w:val="24"/>
          <w:szCs w:val="24"/>
          <w:lang w:eastAsia="ar-SA"/>
        </w:rPr>
        <w:t>de minimis</w:t>
      </w:r>
      <w:r w:rsidRPr="009C27ED">
        <w:rPr>
          <w:rFonts w:ascii="Arial" w:eastAsia="Times New Roman" w:hAnsi="Arial" w:cs="Arial"/>
          <w:noProof/>
          <w:sz w:val="24"/>
          <w:szCs w:val="24"/>
          <w:lang w:eastAsia="ar-SA"/>
        </w:rPr>
        <w:t>.</w:t>
      </w:r>
    </w:p>
    <w:p w14:paraId="1DE3AF70" w14:textId="77777777" w:rsidR="007D770D" w:rsidRPr="009C27ED" w:rsidRDefault="007D770D" w:rsidP="007D770D">
      <w:pPr>
        <w:tabs>
          <w:tab w:val="left" w:pos="5082"/>
        </w:tabs>
        <w:spacing w:before="240" w:after="0" w:line="240" w:lineRule="auto"/>
        <w:contextualSpacing/>
        <w:rPr>
          <w:rFonts w:ascii="Arial" w:eastAsia="Times New Roman" w:hAnsi="Arial" w:cs="Arial"/>
          <w:noProof/>
          <w:sz w:val="24"/>
          <w:szCs w:val="24"/>
        </w:rPr>
      </w:pPr>
      <w:r w:rsidRPr="009C27ED">
        <w:rPr>
          <w:rFonts w:ascii="Arial" w:eastAsia="Times New Roman" w:hAnsi="Arial" w:cs="Arial"/>
          <w:bCs/>
          <w:noProof/>
          <w:sz w:val="24"/>
          <w:szCs w:val="24"/>
          <w:lang w:eastAsia="ar-SA"/>
        </w:rPr>
        <w:t>(5)</w:t>
      </w:r>
      <w:r w:rsidRPr="009C27ED">
        <w:rPr>
          <w:rFonts w:ascii="Arial" w:eastAsia="Times New Roman" w:hAnsi="Arial" w:cs="Arial"/>
          <w:b/>
          <w:noProof/>
          <w:sz w:val="24"/>
          <w:szCs w:val="24"/>
          <w:lang w:eastAsia="ar-SA"/>
        </w:rPr>
        <w:t xml:space="preserve"> </w:t>
      </w:r>
      <w:r w:rsidRPr="009C27ED">
        <w:rPr>
          <w:rFonts w:ascii="Arial" w:eastAsia="Times New Roman" w:hAnsi="Arial" w:cs="Arial"/>
          <w:noProof/>
          <w:sz w:val="24"/>
          <w:szCs w:val="24"/>
        </w:rPr>
        <w:t xml:space="preserve">Ministerul Culturii – Unitatea de Management a Proiectului, în calitate de Coordonator de Reforme și Investiții, este furnizorul și administratorul </w:t>
      </w:r>
      <w:r w:rsidRPr="009C27ED">
        <w:rPr>
          <w:rFonts w:ascii="Arial" w:eastAsia="Times New Roman" w:hAnsi="Arial" w:cs="Arial"/>
          <w:i/>
          <w:noProof/>
          <w:sz w:val="24"/>
          <w:szCs w:val="24"/>
        </w:rPr>
        <w:t>Schemei de ajutor de minimis pentru sprijinirea inițiativelor culturale de accelerare a digitalizării producției și distribuției de filme, inclusiv de filme cinematografice</w:t>
      </w:r>
      <w:r w:rsidRPr="009C27ED">
        <w:rPr>
          <w:rFonts w:ascii="Arial" w:eastAsia="Times New Roman" w:hAnsi="Arial" w:cs="Arial"/>
          <w:noProof/>
          <w:sz w:val="24"/>
          <w:szCs w:val="24"/>
        </w:rPr>
        <w:t>.</w:t>
      </w:r>
    </w:p>
    <w:p w14:paraId="7B84051E" w14:textId="77777777" w:rsidR="007D770D" w:rsidRPr="009C27ED" w:rsidRDefault="007D770D" w:rsidP="007D770D">
      <w:pPr>
        <w:spacing w:after="0" w:line="240" w:lineRule="auto"/>
        <w:contextualSpacing/>
        <w:rPr>
          <w:rFonts w:ascii="Arial" w:hAnsi="Arial" w:cs="Arial"/>
          <w:sz w:val="24"/>
          <w:szCs w:val="24"/>
        </w:rPr>
      </w:pPr>
    </w:p>
    <w:p w14:paraId="1EF6C4EA" w14:textId="54543F1E" w:rsidR="00FF5EAD" w:rsidRPr="009C27ED" w:rsidRDefault="00FF5EAD" w:rsidP="00FF5EAD">
      <w:pPr>
        <w:keepNext/>
        <w:keepLines/>
        <w:spacing w:before="240" w:after="0" w:line="240" w:lineRule="auto"/>
        <w:contextualSpacing/>
        <w:jc w:val="left"/>
        <w:outlineLvl w:val="0"/>
        <w:rPr>
          <w:rFonts w:ascii="Arial" w:eastAsia="Cambria" w:hAnsi="Arial" w:cs="Arial"/>
          <w:b/>
          <w:bCs/>
          <w:noProof/>
          <w:sz w:val="24"/>
          <w:szCs w:val="24"/>
        </w:rPr>
      </w:pPr>
      <w:r w:rsidRPr="009C27ED">
        <w:rPr>
          <w:rFonts w:ascii="Arial" w:eastAsia="Cambria" w:hAnsi="Arial" w:cs="Arial"/>
          <w:b/>
          <w:bCs/>
          <w:noProof/>
          <w:sz w:val="24"/>
          <w:szCs w:val="24"/>
        </w:rPr>
        <w:t>CAPITOLUL II Obiectivul schemei</w:t>
      </w:r>
    </w:p>
    <w:p w14:paraId="4EED3BE2" w14:textId="77777777" w:rsidR="00FF5EAD" w:rsidRPr="009C27ED" w:rsidRDefault="00FF5EAD" w:rsidP="00564311">
      <w:pPr>
        <w:autoSpaceDE w:val="0"/>
        <w:autoSpaceDN w:val="0"/>
        <w:adjustRightInd w:val="0"/>
        <w:spacing w:after="0" w:line="240" w:lineRule="auto"/>
        <w:rPr>
          <w:rFonts w:ascii="Arial" w:eastAsiaTheme="minorHAnsi" w:hAnsi="Arial" w:cs="Arial"/>
          <w:b/>
          <w:i/>
          <w:iCs/>
          <w:sz w:val="24"/>
          <w:szCs w:val="24"/>
        </w:rPr>
      </w:pPr>
      <w:bookmarkStart w:id="7" w:name="_Hlk112165541"/>
      <w:bookmarkStart w:id="8" w:name="_Hlk111722341"/>
    </w:p>
    <w:p w14:paraId="05D9E4BA" w14:textId="67379E77" w:rsidR="00042A3F" w:rsidRPr="00042A3F" w:rsidRDefault="00FF5EAD" w:rsidP="00042A3F">
      <w:pPr>
        <w:pStyle w:val="ListParagraph"/>
        <w:numPr>
          <w:ilvl w:val="0"/>
          <w:numId w:val="82"/>
        </w:numPr>
        <w:spacing w:before="240" w:after="0" w:line="240" w:lineRule="auto"/>
        <w:ind w:left="0" w:firstLine="0"/>
        <w:rPr>
          <w:rFonts w:ascii="Arial" w:eastAsia="Times New Roman" w:hAnsi="Arial" w:cs="Arial"/>
          <w:b/>
          <w:i/>
          <w:noProof/>
          <w:sz w:val="24"/>
          <w:szCs w:val="24"/>
        </w:rPr>
      </w:pPr>
      <w:r w:rsidRPr="009C27ED">
        <w:rPr>
          <w:rFonts w:ascii="Arial" w:hAnsi="Arial" w:cs="Arial"/>
          <w:b/>
          <w:sz w:val="24"/>
          <w:szCs w:val="24"/>
        </w:rPr>
        <w:t xml:space="preserve">(1) </w:t>
      </w:r>
      <w:r w:rsidR="00D46713" w:rsidRPr="009C27ED">
        <w:rPr>
          <w:rFonts w:ascii="Arial" w:hAnsi="Arial" w:cs="Arial"/>
          <w:b/>
          <w:sz w:val="24"/>
          <w:szCs w:val="24"/>
        </w:rPr>
        <w:t>Obiectivul general</w:t>
      </w:r>
      <w:r w:rsidR="00D46713" w:rsidRPr="009C27ED">
        <w:rPr>
          <w:rFonts w:ascii="Arial" w:hAnsi="Arial" w:cs="Arial"/>
          <w:sz w:val="24"/>
          <w:szCs w:val="24"/>
        </w:rPr>
        <w:t xml:space="preserve"> al acestei investiții este de a consolida capacitatea microîntreprinderilor și a întreprinderilor mici și mijlocii în producția </w:t>
      </w:r>
      <w:r w:rsidR="00D46713" w:rsidRPr="009C27ED">
        <w:rPr>
          <w:rFonts w:ascii="Arial" w:eastAsia="Times New Roman" w:hAnsi="Arial" w:cs="Arial"/>
          <w:sz w:val="24"/>
          <w:szCs w:val="24"/>
        </w:rPr>
        <w:t xml:space="preserve">și distribuția </w:t>
      </w:r>
      <w:r w:rsidR="00D46713" w:rsidRPr="009C27ED">
        <w:rPr>
          <w:rFonts w:ascii="Arial" w:hAnsi="Arial" w:cs="Arial"/>
          <w:sz w:val="24"/>
          <w:szCs w:val="24"/>
        </w:rPr>
        <w:t>de filme și de a accelera tranziția digitală a producătorilor și distribuitorilor de filme din România prin creșterea capacităților de producție digitală, distribuție, marketing și promovare, inclusiv tehnologii de arhivare digitală.</w:t>
      </w:r>
    </w:p>
    <w:p w14:paraId="6FB13B36" w14:textId="13285CDC" w:rsidR="00D46713" w:rsidRPr="009C27ED" w:rsidRDefault="00D46713" w:rsidP="00564311">
      <w:pPr>
        <w:autoSpaceDE w:val="0"/>
        <w:autoSpaceDN w:val="0"/>
        <w:adjustRightInd w:val="0"/>
        <w:spacing w:after="0" w:line="240" w:lineRule="auto"/>
        <w:rPr>
          <w:rFonts w:ascii="Arial" w:hAnsi="Arial" w:cs="Arial"/>
          <w:b/>
          <w:sz w:val="24"/>
          <w:szCs w:val="24"/>
        </w:rPr>
      </w:pPr>
    </w:p>
    <w:p w14:paraId="7D397F9F" w14:textId="4FAFEC34" w:rsidR="00D46713" w:rsidRPr="009C27ED" w:rsidRDefault="00FF5EAD" w:rsidP="00564311">
      <w:pPr>
        <w:autoSpaceDE w:val="0"/>
        <w:autoSpaceDN w:val="0"/>
        <w:adjustRightInd w:val="0"/>
        <w:spacing w:after="0" w:line="240" w:lineRule="auto"/>
        <w:rPr>
          <w:rFonts w:ascii="Arial" w:hAnsi="Arial" w:cs="Arial"/>
          <w:sz w:val="24"/>
          <w:szCs w:val="24"/>
        </w:rPr>
      </w:pPr>
      <w:r w:rsidRPr="009C27ED">
        <w:rPr>
          <w:rFonts w:ascii="Arial" w:hAnsi="Arial" w:cs="Arial"/>
          <w:b/>
          <w:sz w:val="24"/>
          <w:szCs w:val="24"/>
        </w:rPr>
        <w:t xml:space="preserve">(2) </w:t>
      </w:r>
      <w:r w:rsidR="00D46713" w:rsidRPr="009C27ED">
        <w:rPr>
          <w:rFonts w:ascii="Arial" w:hAnsi="Arial" w:cs="Arial"/>
          <w:b/>
          <w:sz w:val="24"/>
          <w:szCs w:val="24"/>
        </w:rPr>
        <w:t>Obiectivele specifice</w:t>
      </w:r>
      <w:r w:rsidR="00D46713" w:rsidRPr="009C27ED">
        <w:rPr>
          <w:rFonts w:ascii="Arial" w:hAnsi="Arial" w:cs="Arial"/>
          <w:sz w:val="24"/>
          <w:szCs w:val="24"/>
        </w:rPr>
        <w:t xml:space="preserve"> ale acestei investiții sunt:</w:t>
      </w:r>
    </w:p>
    <w:p w14:paraId="21E20474" w14:textId="77777777" w:rsidR="00D46713" w:rsidRPr="009C27ED" w:rsidRDefault="00D46713" w:rsidP="00564311">
      <w:pPr>
        <w:pStyle w:val="ListParagraph"/>
        <w:autoSpaceDE w:val="0"/>
        <w:autoSpaceDN w:val="0"/>
        <w:adjustRightInd w:val="0"/>
        <w:spacing w:after="0" w:line="240" w:lineRule="auto"/>
        <w:rPr>
          <w:rFonts w:ascii="Arial" w:hAnsi="Arial" w:cs="Arial"/>
          <w:sz w:val="24"/>
          <w:szCs w:val="24"/>
          <w:lang w:val="ro-RO"/>
        </w:rPr>
      </w:pPr>
      <w:r w:rsidRPr="009C27ED">
        <w:rPr>
          <w:rFonts w:ascii="Arial" w:hAnsi="Arial" w:cs="Arial"/>
          <w:sz w:val="24"/>
          <w:szCs w:val="24"/>
          <w:lang w:val="ro-RO"/>
        </w:rPr>
        <w:t xml:space="preserve">a) creșterea competitivității întreprinderilor românești în industria cinematografică, pe piețele naționale, europene și internaționale; </w:t>
      </w:r>
    </w:p>
    <w:p w14:paraId="76D19C32" w14:textId="77777777" w:rsidR="00D46713" w:rsidRPr="009C27ED" w:rsidRDefault="00D46713" w:rsidP="00564311">
      <w:pPr>
        <w:pStyle w:val="ListParagraph"/>
        <w:autoSpaceDE w:val="0"/>
        <w:autoSpaceDN w:val="0"/>
        <w:adjustRightInd w:val="0"/>
        <w:spacing w:after="0" w:line="240" w:lineRule="auto"/>
        <w:rPr>
          <w:rFonts w:ascii="Arial" w:hAnsi="Arial" w:cs="Arial"/>
          <w:sz w:val="24"/>
          <w:szCs w:val="24"/>
          <w:lang w:val="ro-RO"/>
        </w:rPr>
      </w:pPr>
      <w:r w:rsidRPr="009C27ED">
        <w:rPr>
          <w:rFonts w:ascii="Arial" w:hAnsi="Arial" w:cs="Arial"/>
          <w:sz w:val="24"/>
          <w:szCs w:val="24"/>
          <w:lang w:val="ro-RO"/>
        </w:rPr>
        <w:lastRenderedPageBreak/>
        <w:t xml:space="preserve">b) modernizarea modului actual de producție, distribuție și consum; </w:t>
      </w:r>
    </w:p>
    <w:p w14:paraId="626223FF" w14:textId="2EDBE42D" w:rsidR="00D46713" w:rsidRPr="009C27ED" w:rsidRDefault="00D46713" w:rsidP="00564311">
      <w:pPr>
        <w:pStyle w:val="ListParagraph"/>
        <w:autoSpaceDE w:val="0"/>
        <w:autoSpaceDN w:val="0"/>
        <w:adjustRightInd w:val="0"/>
        <w:spacing w:after="0" w:line="240" w:lineRule="auto"/>
        <w:rPr>
          <w:rFonts w:ascii="Arial" w:hAnsi="Arial" w:cs="Arial"/>
          <w:sz w:val="24"/>
          <w:szCs w:val="24"/>
          <w:lang w:val="ro-RO"/>
        </w:rPr>
      </w:pPr>
      <w:r w:rsidRPr="009C27ED">
        <w:rPr>
          <w:rFonts w:ascii="Arial" w:hAnsi="Arial" w:cs="Arial"/>
          <w:sz w:val="24"/>
          <w:szCs w:val="24"/>
          <w:lang w:val="ro-RO"/>
        </w:rPr>
        <w:t>c) sporirea capacității de a răspunde noilor provocări ale consumatorilor</w:t>
      </w:r>
      <w:r w:rsidR="00534453" w:rsidRPr="009C27ED">
        <w:rPr>
          <w:rFonts w:ascii="Arial" w:hAnsi="Arial" w:cs="Arial"/>
          <w:sz w:val="24"/>
          <w:szCs w:val="24"/>
          <w:lang w:val="ro-RO"/>
        </w:rPr>
        <w:t>.</w:t>
      </w:r>
    </w:p>
    <w:p w14:paraId="3CF00DE3" w14:textId="77777777" w:rsidR="00E441F5" w:rsidRPr="009C27ED" w:rsidRDefault="00E441F5" w:rsidP="00564311">
      <w:pPr>
        <w:pStyle w:val="ListParagraph"/>
        <w:autoSpaceDE w:val="0"/>
        <w:autoSpaceDN w:val="0"/>
        <w:adjustRightInd w:val="0"/>
        <w:spacing w:after="0" w:line="240" w:lineRule="auto"/>
        <w:rPr>
          <w:rFonts w:ascii="Arial" w:hAnsi="Arial" w:cs="Arial"/>
          <w:b/>
          <w:bCs/>
          <w:i/>
          <w:iCs/>
          <w:sz w:val="24"/>
          <w:szCs w:val="24"/>
          <w:lang w:val="ro-RO"/>
        </w:rPr>
      </w:pPr>
    </w:p>
    <w:p w14:paraId="6399D4DA" w14:textId="13107E4B" w:rsidR="003777EE" w:rsidRPr="009C27ED" w:rsidRDefault="003777EE" w:rsidP="003777EE">
      <w:pPr>
        <w:pStyle w:val="Heading1"/>
        <w:numPr>
          <w:ilvl w:val="0"/>
          <w:numId w:val="0"/>
        </w:numPr>
        <w:spacing w:before="240" w:line="240" w:lineRule="auto"/>
        <w:contextualSpacing/>
        <w:rPr>
          <w:rFonts w:cs="Arial"/>
          <w:caps w:val="0"/>
          <w:noProof/>
          <w:sz w:val="24"/>
          <w:szCs w:val="24"/>
        </w:rPr>
      </w:pPr>
      <w:r w:rsidRPr="009C27ED">
        <w:rPr>
          <w:rFonts w:cs="Arial"/>
          <w:noProof/>
          <w:sz w:val="24"/>
          <w:szCs w:val="24"/>
        </w:rPr>
        <w:t>CAPITOLUL III B</w:t>
      </w:r>
      <w:r w:rsidRPr="009C27ED">
        <w:rPr>
          <w:rFonts w:cs="Arial"/>
          <w:caps w:val="0"/>
          <w:noProof/>
          <w:sz w:val="24"/>
          <w:szCs w:val="24"/>
        </w:rPr>
        <w:t>aza legală</w:t>
      </w:r>
    </w:p>
    <w:p w14:paraId="44D3F167" w14:textId="77777777" w:rsidR="000933D0" w:rsidRPr="009C27ED" w:rsidRDefault="000933D0" w:rsidP="00581025">
      <w:pPr>
        <w:spacing w:after="0" w:line="240" w:lineRule="auto"/>
        <w:contextualSpacing/>
        <w:rPr>
          <w:rFonts w:ascii="Arial" w:eastAsiaTheme="minorHAnsi" w:hAnsi="Arial" w:cs="Arial"/>
          <w:b/>
          <w:bCs/>
          <w:kern w:val="2"/>
          <w:sz w:val="24"/>
          <w:szCs w:val="24"/>
          <w14:ligatures w14:val="standardContextual"/>
        </w:rPr>
      </w:pPr>
    </w:p>
    <w:p w14:paraId="01E189CC" w14:textId="7204014E" w:rsidR="00042A3F" w:rsidRPr="00042A3F" w:rsidRDefault="00581025" w:rsidP="00042A3F">
      <w:pPr>
        <w:pStyle w:val="ListParagraph"/>
        <w:numPr>
          <w:ilvl w:val="0"/>
          <w:numId w:val="82"/>
        </w:numPr>
        <w:spacing w:before="240" w:after="0" w:line="240" w:lineRule="auto"/>
        <w:ind w:left="0" w:firstLine="0"/>
        <w:rPr>
          <w:rFonts w:ascii="Arial" w:eastAsia="Times New Roman" w:hAnsi="Arial" w:cs="Arial"/>
          <w:b/>
          <w:i/>
          <w:noProof/>
          <w:sz w:val="24"/>
          <w:szCs w:val="24"/>
        </w:rPr>
      </w:pPr>
      <w:r w:rsidRPr="009C27ED">
        <w:rPr>
          <w:rFonts w:ascii="Arial" w:hAnsi="Arial" w:cs="Arial"/>
          <w:sz w:val="24"/>
          <w:szCs w:val="24"/>
        </w:rPr>
        <w:t xml:space="preserve">Prezentul Schemă este guvernată, </w:t>
      </w:r>
      <w:r w:rsidRPr="009C27ED">
        <w:rPr>
          <w:rFonts w:ascii="Arial" w:hAnsi="Arial" w:cs="Arial"/>
          <w:i/>
          <w:iCs/>
          <w:sz w:val="24"/>
          <w:szCs w:val="24"/>
        </w:rPr>
        <w:t>inter alia</w:t>
      </w:r>
      <w:r w:rsidRPr="009C27ED">
        <w:rPr>
          <w:rFonts w:ascii="Arial" w:hAnsi="Arial" w:cs="Arial"/>
          <w:sz w:val="24"/>
          <w:szCs w:val="24"/>
        </w:rPr>
        <w:t xml:space="preserve">, de următoarele </w:t>
      </w:r>
      <w:r w:rsidRPr="009C27ED">
        <w:rPr>
          <w:rFonts w:ascii="Arial" w:eastAsia="Calibri" w:hAnsi="Arial" w:cs="Arial"/>
          <w:sz w:val="24"/>
          <w:szCs w:val="24"/>
        </w:rPr>
        <w:t>reglementări și dispoziții</w:t>
      </w:r>
      <w:r w:rsidRPr="009C27ED">
        <w:rPr>
          <w:rFonts w:ascii="Arial" w:hAnsi="Arial" w:cs="Arial"/>
          <w:sz w:val="24"/>
          <w:szCs w:val="24"/>
        </w:rPr>
        <w:t>:</w:t>
      </w:r>
    </w:p>
    <w:p w14:paraId="5B064650" w14:textId="447012D4" w:rsidR="00581025" w:rsidRPr="00C6468E" w:rsidRDefault="00581025" w:rsidP="00C6468E">
      <w:pPr>
        <w:pStyle w:val="ListParagraph"/>
        <w:numPr>
          <w:ilvl w:val="0"/>
          <w:numId w:val="31"/>
        </w:numPr>
        <w:spacing w:after="0" w:line="240" w:lineRule="auto"/>
        <w:rPr>
          <w:rFonts w:ascii="Arial" w:eastAsia="Calibri" w:hAnsi="Arial" w:cs="Arial"/>
          <w:sz w:val="24"/>
          <w:szCs w:val="24"/>
        </w:rPr>
      </w:pPr>
      <w:bookmarkStart w:id="9" w:name="_Hlk160297494"/>
      <w:r w:rsidRPr="00C6468E">
        <w:rPr>
          <w:rFonts w:ascii="Arial" w:eastAsia="Calibri" w:hAnsi="Arial" w:cs="Arial"/>
          <w:sz w:val="24"/>
          <w:szCs w:val="24"/>
        </w:rPr>
        <w:t xml:space="preserve">Regulamentul (CE) </w:t>
      </w:r>
      <w:r w:rsidRPr="00C6468E">
        <w:rPr>
          <w:rFonts w:ascii="Arial" w:hAnsi="Arial" w:cs="Arial"/>
          <w:sz w:val="24"/>
          <w:szCs w:val="24"/>
        </w:rPr>
        <w:t xml:space="preserve">2023/2831 </w:t>
      </w:r>
      <w:bookmarkEnd w:id="9"/>
      <w:r w:rsidRPr="00C6468E">
        <w:rPr>
          <w:rFonts w:ascii="Arial" w:hAnsi="Arial" w:cs="Arial"/>
          <w:sz w:val="24"/>
          <w:szCs w:val="24"/>
        </w:rPr>
        <w:t xml:space="preserve">din 13 decembrie 2023 </w:t>
      </w:r>
      <w:r w:rsidRPr="00C6468E">
        <w:rPr>
          <w:rFonts w:ascii="Arial" w:eastAsia="Calibri" w:hAnsi="Arial" w:cs="Arial"/>
          <w:sz w:val="24"/>
          <w:szCs w:val="24"/>
        </w:rPr>
        <w:t>privind aplicarea art. 107 și art. 108 din Tratatul privind funcționarea Uniunii Europene în cazul ajutoarelor de</w:t>
      </w:r>
      <w:r w:rsidRPr="00C6468E">
        <w:rPr>
          <w:rFonts w:ascii="Arial" w:eastAsia="Calibri" w:hAnsi="Arial" w:cs="Arial"/>
          <w:i/>
          <w:iCs/>
          <w:sz w:val="24"/>
          <w:szCs w:val="24"/>
        </w:rPr>
        <w:t xml:space="preserve"> </w:t>
      </w:r>
      <w:r w:rsidRPr="00C6468E">
        <w:rPr>
          <w:rFonts w:ascii="Arial" w:eastAsia="Calibri" w:hAnsi="Arial" w:cs="Arial"/>
          <w:sz w:val="24"/>
          <w:szCs w:val="24"/>
        </w:rPr>
        <w:t xml:space="preserve">minimis; </w:t>
      </w:r>
    </w:p>
    <w:p w14:paraId="3771BAE8" w14:textId="77777777" w:rsidR="00581025" w:rsidRPr="009C27ED" w:rsidRDefault="00581025" w:rsidP="00203034">
      <w:pPr>
        <w:pStyle w:val="ListParagraph"/>
        <w:numPr>
          <w:ilvl w:val="0"/>
          <w:numId w:val="31"/>
        </w:numPr>
        <w:tabs>
          <w:tab w:val="left" w:pos="284"/>
        </w:tabs>
        <w:spacing w:after="0" w:line="240" w:lineRule="auto"/>
        <w:rPr>
          <w:rFonts w:ascii="Arial" w:eastAsia="Calibri" w:hAnsi="Arial" w:cs="Arial"/>
          <w:sz w:val="24"/>
          <w:szCs w:val="24"/>
        </w:rPr>
      </w:pPr>
      <w:r w:rsidRPr="009C27ED">
        <w:rPr>
          <w:rFonts w:ascii="Arial" w:eastAsia="Calibri" w:hAnsi="Arial" w:cs="Arial"/>
          <w:sz w:val="24"/>
          <w:szCs w:val="24"/>
          <w:lang w:val="ro-RO"/>
        </w:rPr>
        <w:t>Anexa nr. I la Regulamentul (UE) nr. 651/2014 al Comisiei din 17 iunie 2014 de declarare a anumitor categorii de ajutoare compatibile cu piața internă în aplicarea articolelor 107 și 108 din tratat;</w:t>
      </w:r>
    </w:p>
    <w:p w14:paraId="1AC46233" w14:textId="67976E5C" w:rsidR="00581025" w:rsidRPr="009C27ED" w:rsidRDefault="00581025" w:rsidP="00203034">
      <w:pPr>
        <w:pStyle w:val="ListParagraph"/>
        <w:numPr>
          <w:ilvl w:val="0"/>
          <w:numId w:val="31"/>
        </w:numPr>
        <w:tabs>
          <w:tab w:val="left" w:pos="284"/>
        </w:tabs>
        <w:spacing w:after="0" w:line="240" w:lineRule="auto"/>
        <w:rPr>
          <w:rFonts w:ascii="Arial" w:eastAsia="Calibri" w:hAnsi="Arial" w:cs="Arial"/>
          <w:sz w:val="24"/>
          <w:szCs w:val="24"/>
        </w:rPr>
      </w:pPr>
      <w:r w:rsidRPr="009C27ED">
        <w:rPr>
          <w:rFonts w:ascii="Arial" w:eastAsia="Calibri" w:hAnsi="Arial" w:cs="Arial"/>
          <w:sz w:val="24"/>
          <w:szCs w:val="24"/>
        </w:rPr>
        <w:t>Regulamentul (UE) 2021/241 al Parlamentului European și al Consiliului din 12 februarie 2021 de instituire a Mecanismului de Redresare și Reziliență;</w:t>
      </w:r>
    </w:p>
    <w:p w14:paraId="7AF81105" w14:textId="77777777" w:rsidR="00581025" w:rsidRPr="009C27ED" w:rsidRDefault="00581025" w:rsidP="00581025">
      <w:pPr>
        <w:numPr>
          <w:ilvl w:val="0"/>
          <w:numId w:val="31"/>
        </w:numPr>
        <w:tabs>
          <w:tab w:val="left" w:pos="284"/>
        </w:tabs>
        <w:spacing w:after="0" w:line="240" w:lineRule="auto"/>
        <w:contextualSpacing/>
        <w:rPr>
          <w:rFonts w:ascii="Arial" w:eastAsia="Calibri" w:hAnsi="Arial" w:cs="Arial"/>
          <w:kern w:val="2"/>
          <w:sz w:val="24"/>
          <w:szCs w:val="24"/>
          <w14:ligatures w14:val="standardContextual"/>
        </w:rPr>
      </w:pPr>
      <w:r w:rsidRPr="009C27ED">
        <w:rPr>
          <w:rFonts w:ascii="Arial" w:eastAsia="Calibri" w:hAnsi="Arial" w:cs="Arial"/>
          <w:kern w:val="2"/>
          <w:sz w:val="24"/>
          <w:szCs w:val="24"/>
          <w14:ligatures w14:val="standardContextual"/>
        </w:rPr>
        <w:t>Decizia de punere în aplicare a Consiliului de aprobare a evaluării Planului de Redresare și Reziliență al României din data de 03 noiembrie 2021 (CID);</w:t>
      </w:r>
    </w:p>
    <w:p w14:paraId="19B1EC7F" w14:textId="77777777" w:rsidR="00581025" w:rsidRPr="009C27ED" w:rsidRDefault="00581025" w:rsidP="00581025">
      <w:pPr>
        <w:numPr>
          <w:ilvl w:val="0"/>
          <w:numId w:val="31"/>
        </w:numPr>
        <w:tabs>
          <w:tab w:val="left" w:pos="284"/>
        </w:tabs>
        <w:spacing w:after="0" w:line="240" w:lineRule="auto"/>
        <w:contextualSpacing/>
        <w:rPr>
          <w:rFonts w:ascii="Arial" w:eastAsia="Calibri" w:hAnsi="Arial" w:cs="Arial"/>
          <w:kern w:val="2"/>
          <w:sz w:val="24"/>
          <w:szCs w:val="24"/>
          <w14:ligatures w14:val="standardContextual"/>
        </w:rPr>
      </w:pPr>
      <w:r w:rsidRPr="009C27ED">
        <w:rPr>
          <w:rFonts w:ascii="Arial" w:eastAsia="Calibri" w:hAnsi="Arial" w:cs="Arial"/>
          <w:kern w:val="2"/>
          <w:sz w:val="24"/>
          <w:szCs w:val="24"/>
          <w14:ligatures w14:val="standardContextual"/>
        </w:rPr>
        <w:t>Decizia de punere în aplicare a Consiliului de modificare a Deciziei de punere în aplicare din 29 octombrie 2021 de aprobare a evaluării planului de redresare și reziliență al României din data de 05 decembrie 2023 și Anexa la Decizia de punere în aplicare a Consiliului de modificare a Deciziei de punere în aplicare din 29 octombrie 2021 de aprobare a evaluării planului de redresare și reziliență al României.</w:t>
      </w:r>
    </w:p>
    <w:p w14:paraId="59CA8B64" w14:textId="77777777" w:rsidR="00581025" w:rsidRPr="009C27ED" w:rsidRDefault="00581025" w:rsidP="00581025">
      <w:pPr>
        <w:numPr>
          <w:ilvl w:val="0"/>
          <w:numId w:val="31"/>
        </w:numPr>
        <w:tabs>
          <w:tab w:val="left" w:pos="284"/>
        </w:tabs>
        <w:spacing w:after="0" w:line="240" w:lineRule="auto"/>
        <w:contextualSpacing/>
        <w:rPr>
          <w:rFonts w:ascii="Arial" w:eastAsia="Calibri" w:hAnsi="Arial" w:cs="Arial"/>
          <w:kern w:val="2"/>
          <w:sz w:val="24"/>
          <w:szCs w:val="24"/>
          <w14:ligatures w14:val="standardContextual"/>
        </w:rPr>
      </w:pPr>
      <w:r w:rsidRPr="009C27ED">
        <w:rPr>
          <w:rFonts w:ascii="Arial" w:eastAsia="Calibri" w:hAnsi="Arial" w:cs="Arial"/>
          <w:kern w:val="2"/>
          <w:sz w:val="24"/>
          <w:szCs w:val="24"/>
          <w14:ligatures w14:val="standardContextual"/>
        </w:rPr>
        <w:t>Regulamentul nr. 1046/2018 privind normele financiare aplicabile bugetului general al Uniunii, de modificare a Regulamentelor (UE) nr. 1296/2013, (UE) nr. 1301/2013, (UE) nr. 1303/2013, (UE) nr. 1304/2013, (UE) nr. 1309/2013, (UE) nr. 1316/2013, (UE) nr. 223/2014, (UE) nr. 283/2014 şi a Deciziei nr. 541/2014/UE şi de abrogare a Regulamentului (UE, Euratom) nr. 966/2012;</w:t>
      </w:r>
    </w:p>
    <w:p w14:paraId="4A527191" w14:textId="77777777" w:rsidR="00581025" w:rsidRPr="009C27ED" w:rsidRDefault="00581025" w:rsidP="00581025">
      <w:pPr>
        <w:numPr>
          <w:ilvl w:val="0"/>
          <w:numId w:val="31"/>
        </w:numPr>
        <w:tabs>
          <w:tab w:val="left" w:pos="0"/>
        </w:tabs>
        <w:spacing w:after="0" w:line="240" w:lineRule="auto"/>
        <w:contextualSpacing/>
        <w:rPr>
          <w:rFonts w:ascii="Arial" w:eastAsia="Calibri" w:hAnsi="Arial" w:cs="Arial"/>
          <w:kern w:val="2"/>
          <w:sz w:val="24"/>
          <w:szCs w:val="24"/>
          <w14:ligatures w14:val="standardContextual"/>
        </w:rPr>
      </w:pPr>
      <w:r w:rsidRPr="009C27ED">
        <w:rPr>
          <w:rFonts w:ascii="Arial" w:eastAsiaTheme="minorHAnsi" w:hAnsi="Arial" w:cs="Arial"/>
          <w:kern w:val="2"/>
          <w:sz w:val="24"/>
          <w:szCs w:val="24"/>
          <w14:ligatures w14:val="standardContextual"/>
        </w:rPr>
        <w:t>Anexa nr. I la Regulamentul (UE) nr. 651/2014 al Comisiei din 17 iunie 2014 de declarare a anumitor categorii de ajutoare compatibile cu piața internă în aplicarea articolelor 107 și 108 din tratat;</w:t>
      </w:r>
    </w:p>
    <w:p w14:paraId="57DB9347" w14:textId="77777777" w:rsidR="00581025" w:rsidRPr="009C27ED" w:rsidRDefault="00581025" w:rsidP="00581025">
      <w:pPr>
        <w:widowControl w:val="0"/>
        <w:numPr>
          <w:ilvl w:val="0"/>
          <w:numId w:val="31"/>
        </w:numPr>
        <w:tabs>
          <w:tab w:val="left" w:pos="851"/>
        </w:tabs>
        <w:spacing w:after="0" w:line="240" w:lineRule="auto"/>
        <w:rPr>
          <w:rFonts w:ascii="Arial" w:eastAsia="Trebuchet MS" w:hAnsi="Arial" w:cs="Arial"/>
          <w:iCs/>
          <w:kern w:val="2"/>
          <w:sz w:val="24"/>
          <w:szCs w:val="24"/>
          <w14:ligatures w14:val="standardContextual"/>
        </w:rPr>
      </w:pPr>
      <w:r w:rsidRPr="009C27ED">
        <w:rPr>
          <w:rFonts w:ascii="Arial" w:eastAsia="Trebuchet MS" w:hAnsi="Arial" w:cs="Arial"/>
          <w:iCs/>
          <w:kern w:val="2"/>
          <w:sz w:val="24"/>
          <w:szCs w:val="24"/>
          <w14:ligatures w14:val="standardContextual"/>
        </w:rPr>
        <w:t>Rezoluţia Parlamentului European din 28 aprilie 2015 referitoare la filmul european în era digitală (2014/2148(INI));</w:t>
      </w:r>
    </w:p>
    <w:p w14:paraId="1DADEF33" w14:textId="77777777" w:rsidR="00581025" w:rsidRPr="009C27ED" w:rsidRDefault="00581025" w:rsidP="00581025">
      <w:pPr>
        <w:widowControl w:val="0"/>
        <w:numPr>
          <w:ilvl w:val="0"/>
          <w:numId w:val="31"/>
        </w:numPr>
        <w:tabs>
          <w:tab w:val="left" w:pos="851"/>
        </w:tabs>
        <w:spacing w:after="0" w:line="240" w:lineRule="auto"/>
        <w:rPr>
          <w:rFonts w:ascii="Arial" w:eastAsia="Trebuchet MS" w:hAnsi="Arial" w:cs="Arial"/>
          <w:iCs/>
          <w:kern w:val="2"/>
          <w:sz w:val="24"/>
          <w:szCs w:val="24"/>
          <w14:ligatures w14:val="standardContextual"/>
        </w:rPr>
      </w:pPr>
      <w:r w:rsidRPr="009C27ED">
        <w:rPr>
          <w:rFonts w:ascii="Arial" w:eastAsia="Trebuchet MS" w:hAnsi="Arial" w:cs="Arial"/>
          <w:iCs/>
          <w:kern w:val="2"/>
          <w:sz w:val="24"/>
          <w:szCs w:val="24"/>
          <w14:ligatures w14:val="standardContextual"/>
        </w:rPr>
        <w:t>Rezoluția Parlamentului European din 11 septembrie 2012 referitoare la distribuirea online a operelor audiovizuale în Uniunea Europeană (2011/2313(INI));</w:t>
      </w:r>
    </w:p>
    <w:p w14:paraId="34BE3A4A" w14:textId="77777777" w:rsidR="00581025" w:rsidRPr="009C27ED" w:rsidRDefault="00581025" w:rsidP="00581025">
      <w:pPr>
        <w:widowControl w:val="0"/>
        <w:numPr>
          <w:ilvl w:val="0"/>
          <w:numId w:val="31"/>
        </w:numPr>
        <w:tabs>
          <w:tab w:val="left" w:pos="851"/>
        </w:tabs>
        <w:spacing w:after="0" w:line="240" w:lineRule="auto"/>
        <w:rPr>
          <w:rFonts w:ascii="Arial" w:eastAsia="Trebuchet MS" w:hAnsi="Arial" w:cs="Arial"/>
          <w:iCs/>
          <w:kern w:val="2"/>
          <w:sz w:val="24"/>
          <w:szCs w:val="24"/>
          <w14:ligatures w14:val="standardContextual"/>
        </w:rPr>
      </w:pPr>
      <w:r w:rsidRPr="009C27ED">
        <w:rPr>
          <w:rFonts w:ascii="Arial" w:eastAsia="Trebuchet MS" w:hAnsi="Arial" w:cs="Arial"/>
          <w:iCs/>
          <w:kern w:val="2"/>
          <w:sz w:val="24"/>
          <w:szCs w:val="24"/>
          <w14:ligatures w14:val="standardContextual"/>
        </w:rPr>
        <w:t>Directiva (UE) 2010/13 a Parlamentului European și a Consiliului din 10 martie 2010 privind coordonarea anumitor dispoziții stabilite prin acte cu putere de lege sau acte administrative în cadrul statelor membre cu privire la furnizarea de servicii mass-media audiovizuale (Directiva serviciilor mass-media audiovizuale);</w:t>
      </w:r>
    </w:p>
    <w:p w14:paraId="00CEFCA8" w14:textId="77777777" w:rsidR="00581025" w:rsidRPr="009C27ED" w:rsidRDefault="00581025" w:rsidP="00581025">
      <w:pPr>
        <w:widowControl w:val="0"/>
        <w:numPr>
          <w:ilvl w:val="0"/>
          <w:numId w:val="31"/>
        </w:numPr>
        <w:tabs>
          <w:tab w:val="left" w:pos="851"/>
        </w:tabs>
        <w:spacing w:after="0" w:line="240" w:lineRule="auto"/>
        <w:rPr>
          <w:rFonts w:ascii="Arial" w:eastAsia="Trebuchet MS" w:hAnsi="Arial" w:cs="Arial"/>
          <w:iCs/>
          <w:kern w:val="2"/>
          <w:sz w:val="24"/>
          <w:szCs w:val="24"/>
          <w14:ligatures w14:val="standardContextual"/>
        </w:rPr>
      </w:pPr>
      <w:r w:rsidRPr="009C27ED">
        <w:rPr>
          <w:rFonts w:ascii="Arial" w:eastAsia="Trebuchet MS" w:hAnsi="Arial" w:cs="Arial"/>
          <w:iCs/>
          <w:kern w:val="2"/>
          <w:sz w:val="24"/>
          <w:szCs w:val="24"/>
          <w14:ligatures w14:val="standardContextual"/>
        </w:rPr>
        <w:t>Directiva (UE) 2018/1808 a Parlamentului European și a Consiliului din 14 noiembrie 2018 de modificare a Directivei 2010/13/UE privind coordonarea anumitor dispoziții stabilite prin acte cu putere de lege sau acte administrative în cadrul statelor membre cu privire la furnizarea de servicii mass-media audiovizuale (Directiva serviciilor mass-media audiovizuale) având în vedere evoluția realităților pieței;</w:t>
      </w:r>
    </w:p>
    <w:p w14:paraId="1FBF6F5B" w14:textId="77777777" w:rsidR="00581025" w:rsidRPr="009C27ED" w:rsidRDefault="00581025" w:rsidP="00581025">
      <w:pPr>
        <w:widowControl w:val="0"/>
        <w:numPr>
          <w:ilvl w:val="0"/>
          <w:numId w:val="31"/>
        </w:numPr>
        <w:tabs>
          <w:tab w:val="left" w:pos="851"/>
        </w:tabs>
        <w:spacing w:after="0" w:line="240" w:lineRule="auto"/>
        <w:rPr>
          <w:rFonts w:ascii="Arial" w:eastAsia="Trebuchet MS" w:hAnsi="Arial" w:cs="Arial"/>
          <w:iCs/>
          <w:kern w:val="2"/>
          <w:sz w:val="24"/>
          <w:szCs w:val="24"/>
          <w14:ligatures w14:val="standardContextual"/>
        </w:rPr>
      </w:pPr>
      <w:r w:rsidRPr="009C27ED">
        <w:rPr>
          <w:rFonts w:ascii="Arial" w:eastAsia="Trebuchet MS" w:hAnsi="Arial" w:cs="Arial"/>
          <w:iCs/>
          <w:kern w:val="2"/>
          <w:sz w:val="24"/>
          <w:szCs w:val="24"/>
          <w14:ligatures w14:val="standardContextual"/>
        </w:rPr>
        <w:t xml:space="preserve">Regulamentul (UE) 2017/1128 al Parlamentului European și al Consiliului din 14 iunie 2017 privind portabilitatea transfrontalieră a serviciilor de conținut online în cadrul </w:t>
      </w:r>
      <w:r w:rsidRPr="009C27ED">
        <w:rPr>
          <w:rFonts w:ascii="Arial" w:eastAsia="Trebuchet MS" w:hAnsi="Arial" w:cs="Arial"/>
          <w:iCs/>
          <w:kern w:val="2"/>
          <w:sz w:val="24"/>
          <w:szCs w:val="24"/>
          <w14:ligatures w14:val="standardContextual"/>
        </w:rPr>
        <w:lastRenderedPageBreak/>
        <w:t>pieței interne;</w:t>
      </w:r>
    </w:p>
    <w:p w14:paraId="0E1FC3FD" w14:textId="77777777" w:rsidR="00581025" w:rsidRPr="009C27ED" w:rsidRDefault="00581025" w:rsidP="00581025">
      <w:pPr>
        <w:widowControl w:val="0"/>
        <w:numPr>
          <w:ilvl w:val="0"/>
          <w:numId w:val="31"/>
        </w:numPr>
        <w:tabs>
          <w:tab w:val="left" w:pos="851"/>
        </w:tabs>
        <w:spacing w:after="0" w:line="240" w:lineRule="auto"/>
        <w:rPr>
          <w:rFonts w:ascii="Arial" w:eastAsia="Trebuchet MS" w:hAnsi="Arial" w:cs="Arial"/>
          <w:iCs/>
          <w:kern w:val="2"/>
          <w:sz w:val="24"/>
          <w:szCs w:val="24"/>
          <w14:ligatures w14:val="standardContextual"/>
        </w:rPr>
      </w:pPr>
      <w:r w:rsidRPr="009C27ED">
        <w:rPr>
          <w:rFonts w:ascii="Arial" w:eastAsia="Trebuchet MS" w:hAnsi="Arial" w:cs="Arial"/>
          <w:iCs/>
          <w:kern w:val="2"/>
          <w:sz w:val="24"/>
          <w:szCs w:val="24"/>
          <w14:ligatures w14:val="standardContextual"/>
        </w:rPr>
        <w:t>Comunicarea Comisiei Orientări privind aplicarea practică a criteriului funcționalității esențiale din definiția „serviciilor de platformă de partajare a materialelor video” în temeiul Directivei serviciilor mass-media audiovizuale 2020/C 223/02 (https://eur-lex.europa.eu/legal-content/RO/TXT/?uri=CELEX:52020XC0707(02));</w:t>
      </w:r>
    </w:p>
    <w:p w14:paraId="73AE7C4A" w14:textId="77777777" w:rsidR="00581025" w:rsidRPr="009C27ED" w:rsidRDefault="00581025" w:rsidP="00581025">
      <w:pPr>
        <w:numPr>
          <w:ilvl w:val="0"/>
          <w:numId w:val="31"/>
        </w:numPr>
        <w:tabs>
          <w:tab w:val="left" w:pos="284"/>
        </w:tabs>
        <w:spacing w:after="0" w:line="240" w:lineRule="auto"/>
        <w:contextualSpacing/>
        <w:rPr>
          <w:rFonts w:ascii="Arial" w:eastAsia="Calibri" w:hAnsi="Arial" w:cs="Arial"/>
          <w:kern w:val="2"/>
          <w:sz w:val="24"/>
          <w:szCs w:val="24"/>
          <w14:ligatures w14:val="standardContextual"/>
        </w:rPr>
      </w:pPr>
      <w:r w:rsidRPr="009C27ED">
        <w:rPr>
          <w:rFonts w:ascii="Arial" w:eastAsia="Calibri" w:hAnsi="Arial" w:cs="Arial"/>
          <w:kern w:val="2"/>
          <w:sz w:val="24"/>
          <w:szCs w:val="24"/>
          <w14:ligatures w14:val="standardContextual"/>
        </w:rPr>
        <w:t xml:space="preserve">Ordonanța de Urgență a Guvernului nr. 77/2014 privind procedurile naționale în domeniul ajutorului de stat, precum și pentru modificarea și completarea Legii concurenței nr. 21/1996, </w:t>
      </w:r>
      <w:r w:rsidRPr="009C27ED">
        <w:rPr>
          <w:rFonts w:ascii="Arial" w:eastAsiaTheme="minorHAnsi" w:hAnsi="Arial" w:cs="Arial"/>
          <w:kern w:val="2"/>
          <w:sz w:val="24"/>
          <w:szCs w:val="24"/>
          <w14:ligatures w14:val="standardContextual"/>
        </w:rPr>
        <w:t>aprobată cu modificări și completări prin Legea nr. 20/2015</w:t>
      </w:r>
      <w:r w:rsidRPr="009C27ED">
        <w:rPr>
          <w:rFonts w:ascii="Arial" w:eastAsia="Calibri" w:hAnsi="Arial" w:cs="Arial"/>
          <w:kern w:val="2"/>
          <w:sz w:val="24"/>
          <w:szCs w:val="24"/>
          <w14:ligatures w14:val="standardContextual"/>
        </w:rPr>
        <w:t>, cu modificările și completările ulterioare, denumită în continuare OUG nr. 77/2014;</w:t>
      </w:r>
    </w:p>
    <w:p w14:paraId="07E30DFF" w14:textId="77777777" w:rsidR="00581025" w:rsidRPr="009C27ED" w:rsidRDefault="00581025" w:rsidP="00581025">
      <w:pPr>
        <w:numPr>
          <w:ilvl w:val="0"/>
          <w:numId w:val="31"/>
        </w:numPr>
        <w:tabs>
          <w:tab w:val="left" w:pos="284"/>
        </w:tabs>
        <w:spacing w:after="0" w:line="240" w:lineRule="auto"/>
        <w:contextualSpacing/>
        <w:rPr>
          <w:rFonts w:ascii="Arial" w:eastAsia="Calibri" w:hAnsi="Arial" w:cs="Arial"/>
          <w:kern w:val="2"/>
          <w:sz w:val="24"/>
          <w:szCs w:val="24"/>
          <w14:ligatures w14:val="standardContextual"/>
        </w:rPr>
      </w:pPr>
      <w:r w:rsidRPr="009C27ED">
        <w:rPr>
          <w:rFonts w:ascii="Arial" w:eastAsia="Calibri" w:hAnsi="Arial" w:cs="Arial"/>
          <w:kern w:val="2"/>
          <w:sz w:val="24"/>
          <w:szCs w:val="24"/>
          <w14:ligatures w14:val="standardContextual"/>
        </w:rPr>
        <w:t>Ordonanța de Urgență a Guvernului nr. 155/2020 privind unele măsuri pentru elaborarea Planului Național de Redresare și Reziliență necesar României pentru accesarea de fonduri externe rambursabile și nerambursabile în cadrul Mecanismului de Redresare și Reziliență, aprobată prin Legea nr. 230/2021, cu modificările și completările ulterioare;</w:t>
      </w:r>
    </w:p>
    <w:p w14:paraId="2C9CA91C" w14:textId="77777777" w:rsidR="00581025" w:rsidRPr="009C27ED" w:rsidRDefault="00581025" w:rsidP="00581025">
      <w:pPr>
        <w:numPr>
          <w:ilvl w:val="0"/>
          <w:numId w:val="31"/>
        </w:numPr>
        <w:tabs>
          <w:tab w:val="left" w:pos="284"/>
        </w:tabs>
        <w:spacing w:after="0" w:line="240" w:lineRule="auto"/>
        <w:contextualSpacing/>
        <w:rPr>
          <w:rFonts w:ascii="Arial" w:eastAsia="Calibri" w:hAnsi="Arial" w:cs="Arial"/>
          <w:kern w:val="2"/>
          <w:sz w:val="24"/>
          <w:szCs w:val="24"/>
          <w14:ligatures w14:val="standardContextual"/>
        </w:rPr>
      </w:pPr>
      <w:r w:rsidRPr="009C27ED">
        <w:rPr>
          <w:rFonts w:ascii="Arial" w:eastAsia="Calibri" w:hAnsi="Arial" w:cs="Arial"/>
          <w:kern w:val="2"/>
          <w:sz w:val="24"/>
          <w:szCs w:val="24"/>
          <w14:ligatures w14:val="standardContextual"/>
        </w:rPr>
        <w:t xml:space="preserve">Ordonanța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w:t>
      </w:r>
      <w:r w:rsidRPr="009C27ED">
        <w:rPr>
          <w:rFonts w:ascii="Arial" w:eastAsiaTheme="minorHAnsi" w:hAnsi="Arial" w:cs="Arial"/>
          <w:kern w:val="2"/>
          <w:sz w:val="24"/>
          <w:szCs w:val="24"/>
          <w14:ligatures w14:val="standardContextual"/>
        </w:rPr>
        <w:t>aprobată cu modificări și completări prin Legea nr. 178/2022</w:t>
      </w:r>
      <w:r w:rsidRPr="009C27ED">
        <w:rPr>
          <w:rFonts w:ascii="Arial" w:eastAsia="Calibri" w:hAnsi="Arial" w:cs="Arial"/>
          <w:kern w:val="2"/>
          <w:sz w:val="24"/>
          <w:szCs w:val="24"/>
          <w14:ligatures w14:val="standardContextual"/>
        </w:rPr>
        <w:t>, cu modificările și completările ulterioare;</w:t>
      </w:r>
    </w:p>
    <w:p w14:paraId="111056DD" w14:textId="77777777" w:rsidR="00581025" w:rsidRPr="009C27ED" w:rsidRDefault="00581025" w:rsidP="00581025">
      <w:pPr>
        <w:numPr>
          <w:ilvl w:val="0"/>
          <w:numId w:val="31"/>
        </w:numPr>
        <w:tabs>
          <w:tab w:val="left" w:pos="284"/>
        </w:tabs>
        <w:spacing w:after="0" w:line="240" w:lineRule="auto"/>
        <w:contextualSpacing/>
        <w:rPr>
          <w:rFonts w:ascii="Arial" w:eastAsia="Calibri" w:hAnsi="Arial" w:cs="Arial"/>
          <w:kern w:val="2"/>
          <w:sz w:val="24"/>
          <w:szCs w:val="24"/>
          <w14:ligatures w14:val="standardContextual"/>
        </w:rPr>
      </w:pPr>
      <w:r w:rsidRPr="009C27ED">
        <w:rPr>
          <w:rFonts w:ascii="Arial" w:eastAsia="Calibri" w:hAnsi="Arial" w:cs="Arial"/>
          <w:kern w:val="2"/>
          <w:sz w:val="24"/>
          <w:szCs w:val="24"/>
          <w14:ligatures w14:val="standardContextual"/>
        </w:rPr>
        <w:t>Hotărârea Guvernului nr. 209/2022 pentru aprobarea Normelor metodologice 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3AE11EE6" w14:textId="77777777" w:rsidR="00581025" w:rsidRPr="009C27ED" w:rsidRDefault="00581025" w:rsidP="00581025">
      <w:pPr>
        <w:numPr>
          <w:ilvl w:val="0"/>
          <w:numId w:val="31"/>
        </w:numPr>
        <w:autoSpaceDE w:val="0"/>
        <w:spacing w:after="0" w:line="240" w:lineRule="auto"/>
        <w:contextualSpacing/>
        <w:rPr>
          <w:rFonts w:ascii="Arial" w:eastAsiaTheme="minorHAnsi" w:hAnsi="Arial" w:cs="Arial"/>
          <w:kern w:val="2"/>
          <w:sz w:val="24"/>
          <w:szCs w:val="24"/>
          <w14:ligatures w14:val="standardContextual"/>
        </w:rPr>
      </w:pPr>
      <w:r w:rsidRPr="009C27ED">
        <w:rPr>
          <w:rFonts w:ascii="Arial" w:eastAsiaTheme="minorHAnsi" w:hAnsi="Arial" w:cs="Arial"/>
          <w:kern w:val="2"/>
          <w:sz w:val="24"/>
          <w:szCs w:val="24"/>
          <w:shd w:val="clear" w:color="auto" w:fill="FFFFFF"/>
          <w14:ligatures w14:val="standardContextual"/>
        </w:rPr>
        <w:t>Ordonanţa de Urgenţă a Guvernului nr. 70/2022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p>
    <w:p w14:paraId="696B2363" w14:textId="77777777" w:rsidR="00581025" w:rsidRPr="009C27ED" w:rsidRDefault="00581025" w:rsidP="00581025">
      <w:pPr>
        <w:numPr>
          <w:ilvl w:val="0"/>
          <w:numId w:val="31"/>
        </w:numPr>
        <w:spacing w:after="0" w:line="240" w:lineRule="auto"/>
        <w:contextualSpacing/>
        <w:rPr>
          <w:rFonts w:ascii="Arial" w:eastAsiaTheme="minorHAnsi" w:hAnsi="Arial" w:cs="Arial"/>
          <w:kern w:val="2"/>
          <w:sz w:val="24"/>
          <w:szCs w:val="24"/>
          <w14:ligatures w14:val="standardContextual"/>
        </w:rPr>
      </w:pPr>
      <w:r w:rsidRPr="009C27ED">
        <w:rPr>
          <w:rFonts w:ascii="Arial" w:eastAsiaTheme="minorHAnsi" w:hAnsi="Arial" w:cs="Arial"/>
          <w:kern w:val="2"/>
          <w:sz w:val="24"/>
          <w:szCs w:val="24"/>
          <w14:ligatures w14:val="standardContextual"/>
        </w:rPr>
        <w:t>Ordonanța nr. 39/2005 privind cinematografia;</w:t>
      </w:r>
    </w:p>
    <w:p w14:paraId="4E3971E5" w14:textId="77777777" w:rsidR="00581025" w:rsidRPr="00556B98" w:rsidRDefault="00581025" w:rsidP="00581025">
      <w:pPr>
        <w:numPr>
          <w:ilvl w:val="0"/>
          <w:numId w:val="31"/>
        </w:numPr>
        <w:spacing w:after="0" w:line="240" w:lineRule="auto"/>
        <w:contextualSpacing/>
        <w:rPr>
          <w:rFonts w:ascii="Arial" w:eastAsiaTheme="minorHAnsi" w:hAnsi="Arial" w:cs="Arial"/>
          <w:kern w:val="2"/>
          <w:sz w:val="24"/>
          <w:szCs w:val="24"/>
          <w14:ligatures w14:val="standardContextual"/>
        </w:rPr>
      </w:pPr>
      <w:r w:rsidRPr="00556B98">
        <w:rPr>
          <w:rFonts w:ascii="Arial" w:eastAsiaTheme="minorHAnsi" w:hAnsi="Arial" w:cs="Arial"/>
          <w:kern w:val="2"/>
          <w:sz w:val="24"/>
          <w:szCs w:val="24"/>
          <w14:ligatures w14:val="standardContextual"/>
        </w:rPr>
        <w:t>Legea nr. 8/1996 privind dreptul de autor și drepturile conexe;</w:t>
      </w:r>
    </w:p>
    <w:p w14:paraId="3D8F9B3C" w14:textId="09F796C8" w:rsidR="00A62363" w:rsidRPr="00556B98" w:rsidRDefault="00A62363" w:rsidP="00A62363">
      <w:pPr>
        <w:pStyle w:val="ListParagraph"/>
        <w:numPr>
          <w:ilvl w:val="0"/>
          <w:numId w:val="31"/>
        </w:numPr>
        <w:spacing w:after="0" w:line="240" w:lineRule="auto"/>
        <w:rPr>
          <w:rFonts w:asciiTheme="minorBidi" w:hAnsiTheme="minorBidi"/>
          <w:sz w:val="24"/>
          <w:szCs w:val="24"/>
          <w:lang w:val="ro-RO"/>
        </w:rPr>
      </w:pPr>
      <w:r w:rsidRPr="00556B98">
        <w:rPr>
          <w:rFonts w:asciiTheme="minorBidi" w:eastAsia="Times New Roman" w:hAnsiTheme="minorBidi"/>
          <w:sz w:val="24"/>
          <w:szCs w:val="24"/>
          <w:lang w:val="ro-RO" w:eastAsia="ar-SA"/>
        </w:rPr>
        <w:t>Ordinul nr.372/08.02.2024 privind aprobarea modalității de derulare a procedurii de achizitie pentru atribuirea contractelor de furnizare de produse, prestare de servicii, execuţie de lucrări finanţate din fonduri externe nerambursabile si rambursabile aferente Mecanismului de redresare si rezilienţă, alocate prin PNRR, aplicabila beneficiarilor privați care nu au obligatia respectării prevederilor legale aplicabile în domeniul achiziţiilor publice, precum si a listei utilizate pentru verificarea achiziţiilor derulate de acestia.</w:t>
      </w:r>
    </w:p>
    <w:p w14:paraId="0CD32B5F" w14:textId="77777777" w:rsidR="00581025" w:rsidRPr="009C27ED" w:rsidRDefault="00581025" w:rsidP="00581025">
      <w:pPr>
        <w:numPr>
          <w:ilvl w:val="0"/>
          <w:numId w:val="31"/>
        </w:numPr>
        <w:autoSpaceDE w:val="0"/>
        <w:spacing w:after="0" w:line="240" w:lineRule="auto"/>
        <w:contextualSpacing/>
        <w:rPr>
          <w:rFonts w:ascii="Arial" w:eastAsiaTheme="minorHAnsi" w:hAnsi="Arial" w:cs="Arial"/>
          <w:kern w:val="2"/>
          <w:sz w:val="24"/>
          <w:szCs w:val="24"/>
          <w14:ligatures w14:val="standardContextual"/>
        </w:rPr>
      </w:pPr>
      <w:r w:rsidRPr="009C27ED">
        <w:rPr>
          <w:rFonts w:ascii="Arial" w:eastAsiaTheme="minorHAnsi" w:hAnsi="Arial" w:cs="Arial"/>
          <w:kern w:val="2"/>
          <w:sz w:val="24"/>
          <w:szCs w:val="24"/>
          <w14:ligatures w14:val="standardContextual"/>
        </w:rPr>
        <w:t xml:space="preserve">Acordul de finanțare nr. 39993/06.04.2022, încheiat între Ministerul Investițiilor și Proiectelor Europene (MIPE), în calitate de Coordonator Național (CN) pentru Planul Naţional de Redresare si Rezilienţă a României (PNRR) și Ministerul Culturii, în </w:t>
      </w:r>
      <w:r w:rsidRPr="009C27ED">
        <w:rPr>
          <w:rFonts w:ascii="Arial" w:eastAsiaTheme="minorHAnsi" w:hAnsi="Arial" w:cs="Arial"/>
          <w:kern w:val="2"/>
          <w:sz w:val="24"/>
          <w:szCs w:val="24"/>
          <w14:ligatures w14:val="standardContextual"/>
        </w:rPr>
        <w:lastRenderedPageBreak/>
        <w:t>calitate de Coordonator de Reforme și Investiții (CRI) modificat prin Actul adițional nr.1/16.12.2022;</w:t>
      </w:r>
    </w:p>
    <w:p w14:paraId="1C339270" w14:textId="77777777" w:rsidR="00581025" w:rsidRPr="009C27ED" w:rsidRDefault="00581025" w:rsidP="00581025">
      <w:pPr>
        <w:numPr>
          <w:ilvl w:val="0"/>
          <w:numId w:val="31"/>
        </w:numPr>
        <w:autoSpaceDE w:val="0"/>
        <w:spacing w:after="0" w:line="240" w:lineRule="auto"/>
        <w:contextualSpacing/>
        <w:rPr>
          <w:rFonts w:ascii="Arial" w:eastAsiaTheme="minorHAnsi" w:hAnsi="Arial" w:cs="Arial"/>
          <w:kern w:val="2"/>
          <w:sz w:val="24"/>
          <w:szCs w:val="24"/>
          <w14:ligatures w14:val="standardContextual"/>
        </w:rPr>
      </w:pPr>
      <w:r w:rsidRPr="009C27ED">
        <w:rPr>
          <w:rFonts w:ascii="Arial" w:eastAsiaTheme="minorHAnsi" w:hAnsi="Arial" w:cs="Arial"/>
          <w:kern w:val="2"/>
          <w:sz w:val="24"/>
          <w:szCs w:val="24"/>
          <w14:ligatures w14:val="standardContextual"/>
        </w:rPr>
        <w:t>Ordinul Ministrului Culturii nr. 2817/2020 pentru aprobarea Regulamentului de organizare și funcționare a Ministerului Culturii, cu modificările ulterioare;</w:t>
      </w:r>
    </w:p>
    <w:p w14:paraId="01858BA3" w14:textId="77777777" w:rsidR="00581025" w:rsidRPr="009C27ED" w:rsidRDefault="00581025" w:rsidP="00581025">
      <w:pPr>
        <w:numPr>
          <w:ilvl w:val="0"/>
          <w:numId w:val="31"/>
        </w:numPr>
        <w:autoSpaceDE w:val="0"/>
        <w:spacing w:after="0" w:line="240" w:lineRule="auto"/>
        <w:contextualSpacing/>
        <w:rPr>
          <w:rFonts w:ascii="Arial" w:eastAsiaTheme="minorHAnsi" w:hAnsi="Arial" w:cs="Arial"/>
          <w:kern w:val="2"/>
          <w:sz w:val="24"/>
          <w:szCs w:val="24"/>
          <w14:ligatures w14:val="standardContextual"/>
        </w:rPr>
      </w:pPr>
      <w:r w:rsidRPr="009C27ED">
        <w:rPr>
          <w:rFonts w:ascii="Arial" w:eastAsiaTheme="minorHAnsi" w:hAnsi="Arial" w:cs="Arial"/>
          <w:kern w:val="2"/>
          <w:sz w:val="24"/>
          <w:szCs w:val="24"/>
          <w14:ligatures w14:val="standardContextual"/>
        </w:rPr>
        <w:t>Ordinul Ministrului Culturii nr. 2914/2023 pentru aprobarea Regulamentului de organizare și funcționare a Unității de Management a Proiectului, cu modificările ulterioare</w:t>
      </w:r>
      <w:r w:rsidRPr="009C27ED">
        <w:rPr>
          <w:rFonts w:ascii="Arial" w:eastAsia="Calibri" w:hAnsi="Arial" w:cs="Arial"/>
          <w:kern w:val="2"/>
          <w:sz w:val="24"/>
          <w:szCs w:val="24"/>
          <w14:ligatures w14:val="standardContextual"/>
        </w:rPr>
        <w:t>;</w:t>
      </w:r>
    </w:p>
    <w:p w14:paraId="7B4AA17C" w14:textId="77777777" w:rsidR="00581025" w:rsidRPr="009C27ED" w:rsidRDefault="00581025" w:rsidP="00581025">
      <w:pPr>
        <w:numPr>
          <w:ilvl w:val="0"/>
          <w:numId w:val="31"/>
        </w:numPr>
        <w:autoSpaceDE w:val="0"/>
        <w:spacing w:after="0" w:line="240" w:lineRule="auto"/>
        <w:contextualSpacing/>
        <w:rPr>
          <w:rFonts w:ascii="Arial" w:eastAsiaTheme="minorHAnsi" w:hAnsi="Arial" w:cs="Arial"/>
          <w:kern w:val="2"/>
          <w:sz w:val="24"/>
          <w:szCs w:val="24"/>
          <w14:ligatures w14:val="standardContextual"/>
        </w:rPr>
      </w:pPr>
      <w:r w:rsidRPr="009C27ED">
        <w:rPr>
          <w:rFonts w:ascii="Arial" w:eastAsia="Calibri" w:hAnsi="Arial" w:cs="Arial"/>
          <w:kern w:val="2"/>
          <w:sz w:val="24"/>
          <w:szCs w:val="24"/>
          <w14:ligatures w14:val="standardContextual"/>
        </w:rPr>
        <w:t>Ordinul Ministrului Culturii nr. 3503/15.11.2022 privind constituirea structurilor de specialitate cu rol de coordonare, respectiv de unitate de implementare a reformelor/investițiilor din cadrul PNRR;</w:t>
      </w:r>
    </w:p>
    <w:p w14:paraId="792217DE" w14:textId="77777777" w:rsidR="00581025" w:rsidRPr="009C27ED" w:rsidRDefault="00581025" w:rsidP="00581025">
      <w:pPr>
        <w:numPr>
          <w:ilvl w:val="0"/>
          <w:numId w:val="31"/>
        </w:numPr>
        <w:autoSpaceDE w:val="0"/>
        <w:spacing w:after="0" w:line="240" w:lineRule="auto"/>
        <w:contextualSpacing/>
        <w:rPr>
          <w:rFonts w:ascii="Arial" w:eastAsiaTheme="minorHAnsi" w:hAnsi="Arial" w:cs="Arial"/>
          <w:iCs/>
          <w:kern w:val="2"/>
          <w:sz w:val="24"/>
          <w:szCs w:val="24"/>
          <w14:ligatures w14:val="standardContextual"/>
        </w:rPr>
      </w:pPr>
      <w:r w:rsidRPr="009C27ED">
        <w:rPr>
          <w:rFonts w:ascii="Arial" w:eastAsiaTheme="minorHAnsi" w:hAnsi="Arial" w:cs="Arial"/>
          <w:kern w:val="2"/>
          <w:sz w:val="24"/>
          <w:szCs w:val="24"/>
          <w14:ligatures w14:val="standardContextual"/>
        </w:rPr>
        <w:t>Instrucțiunile și Ordinele emise de către MIPE;</w:t>
      </w:r>
    </w:p>
    <w:p w14:paraId="517733C5" w14:textId="77777777" w:rsidR="00581025" w:rsidRPr="009C27ED" w:rsidRDefault="00581025" w:rsidP="001435BF">
      <w:pPr>
        <w:numPr>
          <w:ilvl w:val="0"/>
          <w:numId w:val="31"/>
        </w:numPr>
        <w:spacing w:line="240" w:lineRule="auto"/>
        <w:contextualSpacing/>
        <w:rPr>
          <w:rFonts w:ascii="Arial" w:hAnsi="Arial" w:cs="Arial"/>
          <w:sz w:val="24"/>
          <w:szCs w:val="24"/>
        </w:rPr>
      </w:pPr>
      <w:r w:rsidRPr="009C27ED">
        <w:rPr>
          <w:rFonts w:ascii="Arial" w:eastAsiaTheme="minorHAnsi" w:hAnsi="Arial" w:cs="Arial"/>
          <w:kern w:val="2"/>
          <w:sz w:val="24"/>
          <w:szCs w:val="24"/>
          <w14:ligatures w14:val="standardContextual"/>
        </w:rPr>
        <w:t>Ordonanța de Urgență a Guvernului nr. 134/2021 pentru aprobarea Acordului de împrumut (Mecanismul de redresare și reziliență) dintre Comisia Europeană și România, semnat la București la 26 noiembrie 2021 și la Bruxelles la 15 decembrie 2021;</w:t>
      </w:r>
    </w:p>
    <w:p w14:paraId="18A5F872" w14:textId="77777777" w:rsidR="000933D0" w:rsidRPr="009C27ED" w:rsidRDefault="00581025" w:rsidP="001D23C4">
      <w:pPr>
        <w:numPr>
          <w:ilvl w:val="0"/>
          <w:numId w:val="31"/>
        </w:numPr>
        <w:spacing w:line="240" w:lineRule="auto"/>
        <w:contextualSpacing/>
        <w:rPr>
          <w:rFonts w:ascii="Arial" w:hAnsi="Arial" w:cs="Arial"/>
          <w:sz w:val="24"/>
          <w:szCs w:val="24"/>
        </w:rPr>
      </w:pPr>
      <w:r w:rsidRPr="009C27ED">
        <w:rPr>
          <w:rFonts w:ascii="Arial" w:hAnsi="Arial" w:cs="Arial"/>
          <w:sz w:val="24"/>
          <w:szCs w:val="24"/>
        </w:rPr>
        <w:t xml:space="preserve">Ordonanța Guvernului nr. 129/2000 privind formarea profesională a adulților republicată, </w:t>
      </w:r>
      <w:r w:rsidRPr="009C27ED">
        <w:rPr>
          <w:rFonts w:ascii="Arial" w:eastAsia="Calibri" w:hAnsi="Arial" w:cs="Arial"/>
          <w:sz w:val="24"/>
          <w:szCs w:val="24"/>
        </w:rPr>
        <w:t>cu modificările și completările ulterioare</w:t>
      </w:r>
      <w:r w:rsidR="000933D0" w:rsidRPr="009C27ED">
        <w:rPr>
          <w:rFonts w:ascii="Arial" w:eastAsia="Calibri" w:hAnsi="Arial" w:cs="Arial"/>
          <w:sz w:val="24"/>
          <w:szCs w:val="24"/>
        </w:rPr>
        <w:t>;</w:t>
      </w:r>
    </w:p>
    <w:p w14:paraId="4E4631DC" w14:textId="2397FBDC" w:rsidR="000933D0" w:rsidRPr="009C27ED" w:rsidRDefault="000933D0" w:rsidP="001D23C4">
      <w:pPr>
        <w:numPr>
          <w:ilvl w:val="0"/>
          <w:numId w:val="31"/>
        </w:numPr>
        <w:spacing w:line="240" w:lineRule="auto"/>
        <w:contextualSpacing/>
        <w:rPr>
          <w:rFonts w:ascii="Arial" w:hAnsi="Arial" w:cs="Arial"/>
          <w:sz w:val="24"/>
          <w:szCs w:val="24"/>
        </w:rPr>
      </w:pPr>
      <w:r w:rsidRPr="009C27ED">
        <w:rPr>
          <w:rFonts w:ascii="Arial" w:hAnsi="Arial" w:cs="Arial"/>
          <w:sz w:val="24"/>
          <w:szCs w:val="24"/>
        </w:rPr>
        <w:t>Hotărârea de Guvern nr. 90/2010 privind organizarea și funcționarea Ministerului Culturii, cu modificările și completările ulterioare;</w:t>
      </w:r>
    </w:p>
    <w:p w14:paraId="51A5511B" w14:textId="77777777" w:rsidR="000933D0" w:rsidRPr="009C27ED" w:rsidRDefault="000933D0" w:rsidP="000933D0">
      <w:pPr>
        <w:spacing w:line="240" w:lineRule="auto"/>
        <w:ind w:left="720"/>
        <w:contextualSpacing/>
        <w:rPr>
          <w:rFonts w:ascii="Arial" w:hAnsi="Arial" w:cs="Arial"/>
          <w:sz w:val="24"/>
          <w:szCs w:val="24"/>
        </w:rPr>
      </w:pPr>
    </w:p>
    <w:p w14:paraId="107E56C2" w14:textId="0D8EED81" w:rsidR="004310E5" w:rsidRPr="009C27ED" w:rsidRDefault="000933D0" w:rsidP="004310E5">
      <w:pPr>
        <w:pStyle w:val="Heading1"/>
        <w:numPr>
          <w:ilvl w:val="0"/>
          <w:numId w:val="0"/>
        </w:numPr>
        <w:spacing w:before="240" w:line="240" w:lineRule="auto"/>
        <w:contextualSpacing/>
        <w:rPr>
          <w:rFonts w:cs="Arial"/>
          <w:caps w:val="0"/>
          <w:noProof/>
          <w:sz w:val="24"/>
          <w:szCs w:val="24"/>
        </w:rPr>
      </w:pPr>
      <w:r w:rsidRPr="009C27ED">
        <w:rPr>
          <w:rFonts w:cs="Arial"/>
          <w:sz w:val="24"/>
          <w:szCs w:val="24"/>
        </w:rPr>
        <w:t xml:space="preserve">CAPITOLUL IV </w:t>
      </w:r>
      <w:r w:rsidR="004310E5" w:rsidRPr="009C27ED">
        <w:rPr>
          <w:rFonts w:cs="Arial"/>
          <w:caps w:val="0"/>
          <w:sz w:val="24"/>
          <w:szCs w:val="24"/>
        </w:rPr>
        <w:t xml:space="preserve">Domeniul </w:t>
      </w:r>
      <w:r w:rsidR="004310E5">
        <w:rPr>
          <w:rFonts w:cs="Arial"/>
          <w:caps w:val="0"/>
          <w:sz w:val="24"/>
          <w:szCs w:val="24"/>
        </w:rPr>
        <w:t>d</w:t>
      </w:r>
      <w:r w:rsidR="004310E5" w:rsidRPr="009C27ED">
        <w:rPr>
          <w:rFonts w:cs="Arial"/>
          <w:caps w:val="0"/>
          <w:sz w:val="24"/>
          <w:szCs w:val="24"/>
        </w:rPr>
        <w:t xml:space="preserve">e </w:t>
      </w:r>
      <w:r w:rsidR="004310E5">
        <w:rPr>
          <w:rFonts w:cs="Arial"/>
          <w:caps w:val="0"/>
          <w:sz w:val="24"/>
          <w:szCs w:val="24"/>
        </w:rPr>
        <w:t>a</w:t>
      </w:r>
      <w:r w:rsidR="004310E5" w:rsidRPr="009C27ED">
        <w:rPr>
          <w:rFonts w:cs="Arial"/>
          <w:caps w:val="0"/>
          <w:sz w:val="24"/>
          <w:szCs w:val="24"/>
        </w:rPr>
        <w:t>plicare</w:t>
      </w:r>
    </w:p>
    <w:p w14:paraId="6025832F" w14:textId="402CC025" w:rsidR="00486F37" w:rsidRPr="009C27ED" w:rsidRDefault="00486F37" w:rsidP="00042A3F">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9C27ED">
        <w:rPr>
          <w:rFonts w:ascii="Arial" w:hAnsi="Arial" w:cs="Arial"/>
          <w:b/>
          <w:bCs/>
          <w:sz w:val="24"/>
          <w:szCs w:val="24"/>
        </w:rPr>
        <w:t xml:space="preserve">(1) </w:t>
      </w:r>
      <w:r w:rsidRPr="009C27ED">
        <w:rPr>
          <w:rFonts w:ascii="Arial" w:eastAsia="Times New Roman" w:hAnsi="Arial" w:cs="Arial"/>
          <w:noProof/>
          <w:sz w:val="24"/>
          <w:szCs w:val="24"/>
          <w:lang w:eastAsia="ar-SA"/>
        </w:rPr>
        <w:t xml:space="preserve">Prezenta Schemă se aplică pe întreg teritoriul României beneficiarilor eligibili, așa cum sunt aceștia definiți </w:t>
      </w:r>
      <w:r w:rsidR="0004376C" w:rsidRPr="009C27ED">
        <w:rPr>
          <w:rFonts w:ascii="Arial" w:eastAsia="Times New Roman" w:hAnsi="Arial" w:cs="Arial"/>
          <w:noProof/>
          <w:sz w:val="24"/>
          <w:szCs w:val="24"/>
          <w:lang w:eastAsia="ar-SA"/>
        </w:rPr>
        <w:t>în cadrul acesteia</w:t>
      </w:r>
      <w:r w:rsidR="00CF2294" w:rsidRPr="009C27ED">
        <w:rPr>
          <w:rFonts w:ascii="Arial" w:eastAsia="Times New Roman" w:hAnsi="Arial" w:cs="Arial"/>
          <w:noProof/>
          <w:sz w:val="24"/>
          <w:szCs w:val="24"/>
          <w:lang w:eastAsia="ar-SA"/>
        </w:rPr>
        <w:t>.</w:t>
      </w:r>
    </w:p>
    <w:p w14:paraId="36B4965D" w14:textId="205D3D4A" w:rsidR="00486F37" w:rsidRPr="009C27ED" w:rsidRDefault="00486F37" w:rsidP="00486F37">
      <w:pPr>
        <w:tabs>
          <w:tab w:val="left" w:pos="5082"/>
        </w:tabs>
        <w:spacing w:before="240" w:after="0" w:line="240" w:lineRule="auto"/>
        <w:contextualSpacing/>
        <w:rPr>
          <w:rFonts w:ascii="Arial" w:eastAsia="Times New Roman" w:hAnsi="Arial" w:cs="Arial"/>
          <w:noProof/>
          <w:sz w:val="24"/>
          <w:szCs w:val="24"/>
          <w:lang w:eastAsia="ar-SA"/>
        </w:rPr>
      </w:pPr>
      <w:r w:rsidRPr="009C27ED">
        <w:rPr>
          <w:rFonts w:ascii="Arial" w:eastAsia="Times New Roman" w:hAnsi="Arial" w:cs="Arial"/>
          <w:b/>
          <w:bCs/>
          <w:noProof/>
          <w:sz w:val="24"/>
          <w:szCs w:val="24"/>
          <w:lang w:eastAsia="ar-SA"/>
        </w:rPr>
        <w:t xml:space="preserve">(2) </w:t>
      </w:r>
      <w:r w:rsidRPr="009C27ED">
        <w:rPr>
          <w:rFonts w:ascii="Arial" w:eastAsia="Times New Roman" w:hAnsi="Arial" w:cs="Arial"/>
          <w:noProof/>
          <w:sz w:val="24"/>
          <w:szCs w:val="24"/>
          <w:lang w:eastAsia="ar-SA"/>
        </w:rPr>
        <w:t>Prezenta schemă nu se aplică:</w:t>
      </w:r>
    </w:p>
    <w:p w14:paraId="7C988429" w14:textId="77777777" w:rsidR="00731BD2" w:rsidRPr="009C27ED" w:rsidRDefault="00731BD2" w:rsidP="00731BD2">
      <w:pPr>
        <w:shd w:val="clear" w:color="auto" w:fill="FFFFFF"/>
        <w:spacing w:after="150" w:line="240" w:lineRule="auto"/>
        <w:rPr>
          <w:rFonts w:ascii="Arial" w:hAnsi="Arial" w:cs="Arial"/>
          <w:sz w:val="24"/>
          <w:szCs w:val="24"/>
        </w:rPr>
      </w:pPr>
      <w:r w:rsidRPr="009C27ED">
        <w:rPr>
          <w:rFonts w:ascii="Arial" w:eastAsia="Times New Roman" w:hAnsi="Arial" w:cs="Arial"/>
          <w:b/>
          <w:bCs/>
          <w:color w:val="222222"/>
          <w:sz w:val="24"/>
          <w:szCs w:val="24"/>
          <w:lang w:val="en-US"/>
        </w:rPr>
        <w:t>(a)</w:t>
      </w:r>
      <w:r w:rsidRPr="009C27ED">
        <w:rPr>
          <w:rFonts w:ascii="Arial" w:eastAsia="Times New Roman" w:hAnsi="Arial" w:cs="Arial"/>
          <w:color w:val="444444"/>
          <w:sz w:val="24"/>
          <w:szCs w:val="24"/>
          <w:lang w:val="en-US"/>
        </w:rPr>
        <w:t> </w:t>
      </w:r>
      <w:r w:rsidRPr="009C27ED">
        <w:rPr>
          <w:rFonts w:ascii="Arial" w:hAnsi="Arial" w:cs="Arial"/>
          <w:sz w:val="24"/>
          <w:szCs w:val="24"/>
        </w:rPr>
        <w:t>ajutoarelor acordate întreprinderilor care îşi desfăşoară activitatea în domeniul producţiei primare de produse pescăreşti şi de acvacultură;</w:t>
      </w:r>
    </w:p>
    <w:p w14:paraId="02130FE2" w14:textId="77777777" w:rsidR="00731BD2" w:rsidRPr="009C27ED" w:rsidRDefault="00731BD2" w:rsidP="00731BD2">
      <w:pPr>
        <w:shd w:val="clear" w:color="auto" w:fill="FFFFFF"/>
        <w:spacing w:after="150" w:line="240" w:lineRule="auto"/>
        <w:rPr>
          <w:rFonts w:ascii="Arial" w:hAnsi="Arial" w:cs="Arial"/>
          <w:sz w:val="24"/>
          <w:szCs w:val="24"/>
        </w:rPr>
      </w:pPr>
      <w:r w:rsidRPr="009C27ED">
        <w:rPr>
          <w:rFonts w:ascii="Arial" w:hAnsi="Arial" w:cs="Arial"/>
          <w:sz w:val="24"/>
          <w:szCs w:val="24"/>
        </w:rPr>
        <w:t>(b) ajutoarelor acordate întreprinderilor care desfăşoară activităţi de prelucrare şi comercializare a produselor pescăreşti şi de acvacultură, în cazul în care cuantumul ajutoarelor este stabilit pe baza preţului sau a cantităţii de produse achiziţionate sau introduse pe piaţă;</w:t>
      </w:r>
    </w:p>
    <w:p w14:paraId="305515AA" w14:textId="77777777" w:rsidR="00731BD2" w:rsidRPr="009C27ED" w:rsidRDefault="00731BD2" w:rsidP="00731BD2">
      <w:pPr>
        <w:shd w:val="clear" w:color="auto" w:fill="FFFFFF"/>
        <w:spacing w:after="150" w:line="240" w:lineRule="auto"/>
        <w:rPr>
          <w:rFonts w:ascii="Arial" w:hAnsi="Arial" w:cs="Arial"/>
          <w:sz w:val="24"/>
          <w:szCs w:val="24"/>
        </w:rPr>
      </w:pPr>
      <w:r w:rsidRPr="009C27ED">
        <w:rPr>
          <w:rFonts w:ascii="Arial" w:hAnsi="Arial" w:cs="Arial"/>
          <w:sz w:val="24"/>
          <w:szCs w:val="24"/>
        </w:rPr>
        <w:t>(c) ajutoarelor acordate întreprinderilor care îşi desfăşoară activitatea în domeniul producţiei primare de produse agricole;</w:t>
      </w:r>
    </w:p>
    <w:p w14:paraId="4B2CD5F4" w14:textId="77777777" w:rsidR="00731BD2" w:rsidRPr="009C27ED" w:rsidRDefault="00731BD2" w:rsidP="00731BD2">
      <w:pPr>
        <w:shd w:val="clear" w:color="auto" w:fill="FFFFFF"/>
        <w:spacing w:after="150" w:line="240" w:lineRule="auto"/>
        <w:rPr>
          <w:rFonts w:ascii="Arial" w:hAnsi="Arial" w:cs="Arial"/>
          <w:sz w:val="24"/>
          <w:szCs w:val="24"/>
        </w:rPr>
      </w:pPr>
      <w:r w:rsidRPr="009C27ED">
        <w:rPr>
          <w:rFonts w:ascii="Arial" w:hAnsi="Arial" w:cs="Arial"/>
          <w:sz w:val="24"/>
          <w:szCs w:val="24"/>
        </w:rPr>
        <w:t>(d) ajutoarelor acordate întreprinderilor care desfăşoară activităţi de prelucrare şi comercializare a produselor agricole, în unul din următoarele cazuri:</w:t>
      </w:r>
    </w:p>
    <w:p w14:paraId="1218CF27" w14:textId="77777777" w:rsidR="00731BD2" w:rsidRPr="009C27ED" w:rsidRDefault="00731BD2" w:rsidP="00731BD2">
      <w:pPr>
        <w:shd w:val="clear" w:color="auto" w:fill="FFFFFF"/>
        <w:spacing w:after="150" w:line="240" w:lineRule="auto"/>
        <w:rPr>
          <w:rFonts w:ascii="Arial" w:hAnsi="Arial" w:cs="Arial"/>
          <w:sz w:val="24"/>
          <w:szCs w:val="24"/>
        </w:rPr>
      </w:pPr>
      <w:r w:rsidRPr="009C27ED">
        <w:rPr>
          <w:rFonts w:ascii="Arial" w:hAnsi="Arial" w:cs="Arial"/>
          <w:sz w:val="24"/>
          <w:szCs w:val="24"/>
        </w:rPr>
        <w:t>(i) atunci când valoarea ajutoarelor este stabilită pe baza preţului sau a cantităţii de produse de acest tip achiziţionate de la producători primari sau introduse pe piaţă de întreprinderile respective;</w:t>
      </w:r>
    </w:p>
    <w:p w14:paraId="5CCFD904" w14:textId="77777777" w:rsidR="00731BD2" w:rsidRPr="009C27ED" w:rsidRDefault="00731BD2" w:rsidP="00731BD2">
      <w:pPr>
        <w:shd w:val="clear" w:color="auto" w:fill="FFFFFF"/>
        <w:spacing w:after="150" w:line="240" w:lineRule="auto"/>
        <w:rPr>
          <w:rFonts w:ascii="Arial" w:hAnsi="Arial" w:cs="Arial"/>
          <w:sz w:val="24"/>
          <w:szCs w:val="24"/>
        </w:rPr>
      </w:pPr>
      <w:r w:rsidRPr="009C27ED">
        <w:rPr>
          <w:rFonts w:ascii="Arial" w:hAnsi="Arial" w:cs="Arial"/>
          <w:sz w:val="24"/>
          <w:szCs w:val="24"/>
        </w:rPr>
        <w:t>(ii) atunci când ajutoarele sunt condiţionate de transferarea lor parţială sau integrală către producătorii primari;</w:t>
      </w:r>
    </w:p>
    <w:p w14:paraId="2CC56418" w14:textId="77777777" w:rsidR="00731BD2" w:rsidRPr="009C27ED" w:rsidRDefault="00731BD2" w:rsidP="00731BD2">
      <w:pPr>
        <w:shd w:val="clear" w:color="auto" w:fill="FFFFFF"/>
        <w:spacing w:after="150" w:line="240" w:lineRule="auto"/>
        <w:rPr>
          <w:rFonts w:ascii="Arial" w:hAnsi="Arial" w:cs="Arial"/>
          <w:sz w:val="24"/>
          <w:szCs w:val="24"/>
        </w:rPr>
      </w:pPr>
      <w:r w:rsidRPr="009C27ED">
        <w:rPr>
          <w:rFonts w:ascii="Arial" w:hAnsi="Arial" w:cs="Arial"/>
          <w:sz w:val="24"/>
          <w:szCs w:val="24"/>
        </w:rPr>
        <w:t xml:space="preserve">(e) ajutoarelor destinate activităţilor legate de export către ţări terţe sau către alte state membre, respectiv ajutoarelor direct legate de cantităţile exportate, ajutoarelor destinate </w:t>
      </w:r>
      <w:r w:rsidRPr="009C27ED">
        <w:rPr>
          <w:rFonts w:ascii="Arial" w:hAnsi="Arial" w:cs="Arial"/>
          <w:sz w:val="24"/>
          <w:szCs w:val="24"/>
        </w:rPr>
        <w:lastRenderedPageBreak/>
        <w:t>înfiinţării şi funcţionării unei reţele de distribuţie sau destinate altor cheltuieli curente legate de activitatea de export;</w:t>
      </w:r>
    </w:p>
    <w:p w14:paraId="2B9DA6F1" w14:textId="77777777" w:rsidR="00731BD2" w:rsidRPr="009C27ED" w:rsidRDefault="00731BD2" w:rsidP="00731BD2">
      <w:pPr>
        <w:shd w:val="clear" w:color="auto" w:fill="FFFFFF"/>
        <w:spacing w:after="150" w:line="240" w:lineRule="auto"/>
        <w:rPr>
          <w:rFonts w:ascii="Arial" w:hAnsi="Arial" w:cs="Arial"/>
          <w:sz w:val="24"/>
          <w:szCs w:val="24"/>
        </w:rPr>
      </w:pPr>
      <w:r w:rsidRPr="009C27ED">
        <w:rPr>
          <w:rFonts w:ascii="Arial" w:hAnsi="Arial" w:cs="Arial"/>
          <w:sz w:val="24"/>
          <w:szCs w:val="24"/>
        </w:rPr>
        <w:t>(f) ajutoarelor condiţionate de utilizarea preferenţială a bunurilor şi serviciilor naţionale faţă de bunurile şi serviciile importate.</w:t>
      </w:r>
    </w:p>
    <w:p w14:paraId="5A1A2432" w14:textId="15F59B2B" w:rsidR="00731BD2" w:rsidRPr="009C27ED" w:rsidRDefault="00731BD2" w:rsidP="00731BD2">
      <w:pPr>
        <w:shd w:val="clear" w:color="auto" w:fill="FFFFFF"/>
        <w:spacing w:after="150" w:line="240" w:lineRule="auto"/>
        <w:rPr>
          <w:rFonts w:ascii="Arial" w:eastAsia="Times New Roman" w:hAnsi="Arial" w:cs="Arial"/>
          <w:sz w:val="24"/>
          <w:szCs w:val="24"/>
          <w:lang w:val="en-US"/>
        </w:rPr>
      </w:pPr>
      <w:r w:rsidRPr="009C27ED">
        <w:rPr>
          <w:rFonts w:ascii="Arial" w:hAnsi="Arial" w:cs="Arial"/>
          <w:sz w:val="24"/>
          <w:szCs w:val="24"/>
        </w:rPr>
        <w:t>(3) În cazul în care o întreprindere îşi desfăşoară activitatea atât în unul dintre sectoarele menţionate la alin. (2) lit. a), b), c) sau d), cât şi în unul sau mai multe dintre celelalte sectoare incluse în domeniul de aplicare al Regulamentului (UE) nr. 2.831/2023 sau desfăşoară alte activităţi incluse în domeniul de aplicare al acestuia, prezenta schemă se aplică ajutoarelor acordate pentru aceste din urmă sectoare sau activităţi, cu condiţia ca statul membru în cauză să se asigure, prin mijloace corespunzătoare, precum separarea activităţilor sau distincţia între conturi, că activităţile desfăşurate în sectoarele excluse din domeniul de aplicare al Regulamentului (UE) nr. 2.831/2023 nu beneficiază de ajutoare de minimis acordate în conformitate cu prezenta schemă</w:t>
      </w:r>
      <w:r w:rsidRPr="009C27ED">
        <w:rPr>
          <w:rFonts w:ascii="Arial" w:eastAsia="Times New Roman" w:hAnsi="Arial" w:cs="Arial"/>
          <w:color w:val="444444"/>
          <w:sz w:val="24"/>
          <w:szCs w:val="24"/>
          <w:lang w:val="en-US"/>
        </w:rPr>
        <w:t>.</w:t>
      </w:r>
    </w:p>
    <w:p w14:paraId="634D34F4" w14:textId="77777777" w:rsidR="00C930CA" w:rsidRPr="009C27ED" w:rsidRDefault="00C930CA" w:rsidP="00C930CA">
      <w:pPr>
        <w:suppressAutoHyphens/>
        <w:spacing w:before="240" w:after="0" w:line="240" w:lineRule="auto"/>
        <w:contextualSpacing/>
        <w:rPr>
          <w:rFonts w:ascii="Arial" w:hAnsi="Arial" w:cs="Arial"/>
          <w:b/>
          <w:bCs/>
          <w:noProof/>
          <w:sz w:val="24"/>
          <w:szCs w:val="24"/>
        </w:rPr>
      </w:pPr>
    </w:p>
    <w:p w14:paraId="70A3B070" w14:textId="66DF7932" w:rsidR="004310E5" w:rsidRPr="009C27ED" w:rsidRDefault="00C930CA" w:rsidP="004310E5">
      <w:pPr>
        <w:pStyle w:val="Heading1"/>
        <w:numPr>
          <w:ilvl w:val="0"/>
          <w:numId w:val="0"/>
        </w:numPr>
        <w:spacing w:before="240" w:line="240" w:lineRule="auto"/>
        <w:contextualSpacing/>
        <w:rPr>
          <w:rFonts w:cs="Arial"/>
          <w:caps w:val="0"/>
          <w:noProof/>
          <w:sz w:val="24"/>
          <w:szCs w:val="24"/>
        </w:rPr>
      </w:pPr>
      <w:r w:rsidRPr="009C27ED">
        <w:rPr>
          <w:rFonts w:cs="Arial"/>
          <w:noProof/>
          <w:sz w:val="24"/>
          <w:szCs w:val="24"/>
        </w:rPr>
        <w:t xml:space="preserve">CAPITOLUL V </w:t>
      </w:r>
      <w:r w:rsidR="004310E5" w:rsidRPr="009C27ED">
        <w:rPr>
          <w:rFonts w:cs="Arial"/>
          <w:caps w:val="0"/>
          <w:noProof/>
          <w:sz w:val="24"/>
          <w:szCs w:val="24"/>
        </w:rPr>
        <w:t>Definiții</w:t>
      </w:r>
    </w:p>
    <w:p w14:paraId="0AE1B1FC" w14:textId="6AF1FBFE" w:rsidR="00D46713" w:rsidRPr="004310E5" w:rsidRDefault="00D46713" w:rsidP="00564311">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bookmarkStart w:id="10" w:name="_Hlk111722321"/>
      <w:bookmarkEnd w:id="7"/>
      <w:r w:rsidRPr="004310E5">
        <w:rPr>
          <w:rFonts w:ascii="Arial" w:eastAsia="Calibri" w:hAnsi="Arial" w:cs="Arial"/>
          <w:sz w:val="24"/>
          <w:szCs w:val="24"/>
        </w:rPr>
        <w:t>În sensul prezentului apel de proiecte, următorii termeni se definesc astfel:</w:t>
      </w:r>
    </w:p>
    <w:p w14:paraId="0F75D57C" w14:textId="77777777" w:rsidR="00D46713" w:rsidRPr="009C27ED" w:rsidRDefault="00D46713" w:rsidP="00564311">
      <w:pPr>
        <w:numPr>
          <w:ilvl w:val="0"/>
          <w:numId w:val="26"/>
        </w:numPr>
        <w:tabs>
          <w:tab w:val="left" w:pos="284"/>
        </w:tabs>
        <w:suppressAutoHyphens/>
        <w:spacing w:after="0" w:line="240" w:lineRule="auto"/>
        <w:ind w:left="0" w:firstLine="0"/>
        <w:contextualSpacing/>
        <w:rPr>
          <w:rFonts w:ascii="Arial" w:eastAsia="Times New Roman" w:hAnsi="Arial" w:cs="Arial"/>
          <w:sz w:val="24"/>
          <w:szCs w:val="24"/>
          <w:lang w:eastAsia="ar-SA"/>
        </w:rPr>
      </w:pPr>
      <w:r w:rsidRPr="009C27ED">
        <w:rPr>
          <w:rFonts w:ascii="Arial" w:eastAsia="Times New Roman" w:hAnsi="Arial" w:cs="Arial"/>
          <w:b/>
          <w:sz w:val="24"/>
          <w:szCs w:val="24"/>
          <w:lang w:eastAsia="ar-SA"/>
        </w:rPr>
        <w:t>activitate economică</w:t>
      </w:r>
      <w:r w:rsidRPr="009C27ED">
        <w:rPr>
          <w:rFonts w:ascii="Arial" w:eastAsia="Times New Roman" w:hAnsi="Arial" w:cs="Arial"/>
          <w:sz w:val="24"/>
          <w:szCs w:val="24"/>
          <w:lang w:eastAsia="ar-SA"/>
        </w:rPr>
        <w:t xml:space="preserve"> – orice activitate care constă în furnizarea de bunuri, servicii sau lucrări pe o piață;</w:t>
      </w:r>
    </w:p>
    <w:p w14:paraId="368BADB8" w14:textId="4C20F6F9" w:rsidR="00D46713" w:rsidRPr="009C27ED" w:rsidRDefault="00D46713" w:rsidP="00564311">
      <w:pPr>
        <w:pStyle w:val="ListParagraph"/>
        <w:numPr>
          <w:ilvl w:val="0"/>
          <w:numId w:val="26"/>
        </w:numPr>
        <w:tabs>
          <w:tab w:val="left" w:pos="284"/>
        </w:tabs>
        <w:suppressAutoHyphens/>
        <w:spacing w:after="0" w:line="240" w:lineRule="auto"/>
        <w:ind w:left="0" w:firstLine="0"/>
        <w:rPr>
          <w:rFonts w:ascii="Arial" w:eastAsia="Times New Roman" w:hAnsi="Arial" w:cs="Arial"/>
          <w:sz w:val="24"/>
          <w:szCs w:val="24"/>
          <w:lang w:val="ro-RO" w:eastAsia="ar-SA"/>
        </w:rPr>
      </w:pPr>
      <w:r w:rsidRPr="009C27ED">
        <w:rPr>
          <w:rFonts w:ascii="Arial" w:eastAsia="Times New Roman" w:hAnsi="Arial" w:cs="Arial"/>
          <w:b/>
          <w:sz w:val="24"/>
          <w:szCs w:val="24"/>
          <w:lang w:val="ro-RO" w:eastAsia="ar-SA"/>
        </w:rPr>
        <w:t xml:space="preserve">ajutor </w:t>
      </w:r>
      <w:r w:rsidRPr="009C27ED">
        <w:rPr>
          <w:rFonts w:ascii="Arial" w:eastAsia="Times New Roman" w:hAnsi="Arial" w:cs="Arial"/>
          <w:b/>
          <w:i/>
          <w:sz w:val="24"/>
          <w:szCs w:val="24"/>
          <w:lang w:val="ro-RO" w:eastAsia="ar-SA"/>
        </w:rPr>
        <w:t>de minimis</w:t>
      </w:r>
      <w:r w:rsidRPr="009C27ED">
        <w:rPr>
          <w:rFonts w:ascii="Arial" w:eastAsia="Times New Roman" w:hAnsi="Arial" w:cs="Arial"/>
          <w:sz w:val="24"/>
          <w:szCs w:val="24"/>
          <w:lang w:val="ro-RO" w:eastAsia="ar-SA"/>
        </w:rPr>
        <w:t xml:space="preserve"> – </w:t>
      </w:r>
      <w:r w:rsidR="00531532" w:rsidRPr="009C27ED">
        <w:rPr>
          <w:rFonts w:ascii="Arial" w:eastAsia="Times New Roman" w:hAnsi="Arial" w:cs="Arial"/>
          <w:kern w:val="0"/>
          <w:sz w:val="24"/>
          <w:szCs w:val="24"/>
          <w:lang w:val="ro-RO" w:eastAsia="ar-SA"/>
          <w14:ligatures w14:val="none"/>
        </w:rPr>
        <w:t>ajutor limitat conform prevederilor Regulamentul</w:t>
      </w:r>
      <w:r w:rsidR="00E821ED" w:rsidRPr="009C27ED">
        <w:rPr>
          <w:rFonts w:ascii="Arial" w:eastAsia="Times New Roman" w:hAnsi="Arial" w:cs="Arial"/>
          <w:kern w:val="0"/>
          <w:sz w:val="24"/>
          <w:szCs w:val="24"/>
          <w:lang w:val="ro-RO" w:eastAsia="ar-SA"/>
          <w14:ligatures w14:val="none"/>
        </w:rPr>
        <w:t>ui</w:t>
      </w:r>
      <w:r w:rsidR="00531532" w:rsidRPr="009C27ED">
        <w:rPr>
          <w:rFonts w:ascii="Arial" w:eastAsia="Times New Roman" w:hAnsi="Arial" w:cs="Arial"/>
          <w:kern w:val="0"/>
          <w:sz w:val="24"/>
          <w:szCs w:val="24"/>
          <w:lang w:val="ro-RO" w:eastAsia="ar-SA"/>
          <w14:ligatures w14:val="none"/>
        </w:rPr>
        <w:t xml:space="preserve"> (UE) nr. 2.831/2023 la un nivel care nu distorsionează concurența și/sau comerțul cu statele membre, respectiv 300.000 euro per întreprindere/întreprindere unică acordați în ultimii trei ani.</w:t>
      </w:r>
      <w:r w:rsidRPr="009C27ED">
        <w:rPr>
          <w:rFonts w:ascii="Arial" w:eastAsia="Times New Roman" w:hAnsi="Arial" w:cs="Arial"/>
          <w:sz w:val="24"/>
          <w:szCs w:val="24"/>
          <w:lang w:val="ro-RO" w:eastAsia="ar-SA"/>
        </w:rPr>
        <w:t xml:space="preserve"> În cadrul </w:t>
      </w:r>
      <w:bookmarkStart w:id="11" w:name="_Hlk113349139"/>
      <w:r w:rsidRPr="009C27ED">
        <w:rPr>
          <w:rFonts w:ascii="Arial" w:eastAsia="Times New Roman" w:hAnsi="Arial" w:cs="Arial"/>
          <w:i/>
          <w:iCs/>
          <w:sz w:val="24"/>
          <w:szCs w:val="24"/>
          <w:lang w:val="ro-RO" w:eastAsia="ar-SA"/>
        </w:rPr>
        <w:t>Schemei de ajutor de minimis pentru sprijinirea inițiativelor culturale de accelerare a digitalizării producției și distribuției de filme</w:t>
      </w:r>
      <w:bookmarkEnd w:id="11"/>
      <w:r w:rsidRPr="009C27ED">
        <w:rPr>
          <w:rFonts w:ascii="Arial" w:eastAsia="Times New Roman" w:hAnsi="Arial" w:cs="Arial"/>
          <w:i/>
          <w:iCs/>
          <w:sz w:val="24"/>
          <w:szCs w:val="24"/>
          <w:lang w:val="ro-RO" w:eastAsia="ar-SA"/>
        </w:rPr>
        <w:t xml:space="preserve">, </w:t>
      </w:r>
      <w:r w:rsidRPr="009C27ED">
        <w:rPr>
          <w:rFonts w:ascii="Arial" w:eastAsia="Times New Roman" w:hAnsi="Arial" w:cs="Arial"/>
          <w:sz w:val="24"/>
          <w:szCs w:val="24"/>
          <w:lang w:val="ro-RO" w:eastAsia="ar-SA"/>
        </w:rPr>
        <w:t xml:space="preserve">sub incidența căreia se află prezentul apel de proiecte, ajutorul </w:t>
      </w:r>
      <w:r w:rsidRPr="009C27ED">
        <w:rPr>
          <w:rFonts w:ascii="Arial" w:eastAsia="Times New Roman" w:hAnsi="Arial" w:cs="Arial"/>
          <w:iCs/>
          <w:sz w:val="24"/>
          <w:szCs w:val="24"/>
          <w:lang w:val="ro-RO" w:eastAsia="ar-SA"/>
        </w:rPr>
        <w:t xml:space="preserve">de </w:t>
      </w:r>
      <w:r w:rsidRPr="009C27ED">
        <w:rPr>
          <w:rFonts w:ascii="Arial" w:eastAsia="Times New Roman" w:hAnsi="Arial" w:cs="Arial"/>
          <w:i/>
          <w:sz w:val="24"/>
          <w:szCs w:val="24"/>
          <w:lang w:val="ro-RO" w:eastAsia="ar-SA"/>
        </w:rPr>
        <w:t>minimis</w:t>
      </w:r>
      <w:r w:rsidRPr="009C27ED">
        <w:rPr>
          <w:rFonts w:ascii="Arial" w:eastAsia="Times New Roman" w:hAnsi="Arial" w:cs="Arial"/>
          <w:sz w:val="24"/>
          <w:szCs w:val="24"/>
          <w:lang w:val="ro-RO" w:eastAsia="ar-SA"/>
        </w:rPr>
        <w:t xml:space="preserve"> este acordat sub formă sprijin financiar nerambursabil (grant).</w:t>
      </w:r>
    </w:p>
    <w:p w14:paraId="2794441C" w14:textId="77777777" w:rsidR="00D46713" w:rsidRPr="009C27ED" w:rsidRDefault="00D46713" w:rsidP="00564311">
      <w:pPr>
        <w:numPr>
          <w:ilvl w:val="0"/>
          <w:numId w:val="26"/>
        </w:numPr>
        <w:tabs>
          <w:tab w:val="left" w:pos="284"/>
        </w:tabs>
        <w:suppressAutoHyphens/>
        <w:spacing w:after="0" w:line="240" w:lineRule="auto"/>
        <w:ind w:left="0" w:firstLine="0"/>
        <w:contextualSpacing/>
        <w:rPr>
          <w:rFonts w:ascii="Arial" w:eastAsia="Times New Roman" w:hAnsi="Arial" w:cs="Arial"/>
          <w:sz w:val="24"/>
          <w:szCs w:val="24"/>
          <w:lang w:eastAsia="ar-SA"/>
        </w:rPr>
      </w:pPr>
      <w:r w:rsidRPr="009C27ED">
        <w:rPr>
          <w:rFonts w:ascii="Arial" w:eastAsia="Times New Roman" w:hAnsi="Arial" w:cs="Arial"/>
          <w:b/>
          <w:sz w:val="24"/>
          <w:szCs w:val="24"/>
          <w:lang w:eastAsia="ar-SA"/>
        </w:rPr>
        <w:t>ajutor utilizat abuziv</w:t>
      </w:r>
      <w:r w:rsidRPr="009C27ED">
        <w:rPr>
          <w:rFonts w:ascii="Arial" w:eastAsia="Times New Roman" w:hAnsi="Arial" w:cs="Arial"/>
          <w:sz w:val="24"/>
          <w:szCs w:val="24"/>
          <w:lang w:eastAsia="ar-SA"/>
        </w:rPr>
        <w:t xml:space="preserve"> – ajutorul utilizat de </w:t>
      </w:r>
      <w:r w:rsidRPr="009C27ED">
        <w:rPr>
          <w:rFonts w:ascii="Arial" w:eastAsia="Calibri" w:hAnsi="Arial" w:cs="Arial"/>
          <w:sz w:val="24"/>
          <w:szCs w:val="24"/>
          <w:lang w:eastAsia="ar-SA"/>
        </w:rPr>
        <w:t>beneficiarul ajutorului de minimis</w:t>
      </w:r>
      <w:r w:rsidRPr="009C27ED">
        <w:rPr>
          <w:rFonts w:ascii="Arial" w:eastAsia="Times New Roman" w:hAnsi="Arial" w:cs="Arial"/>
          <w:sz w:val="24"/>
          <w:szCs w:val="24"/>
          <w:lang w:eastAsia="ar-SA"/>
        </w:rPr>
        <w:t xml:space="preserve"> fără respectarea condițiilor de acordare, prevăzute în Schemă și în contractul de finanțare;</w:t>
      </w:r>
    </w:p>
    <w:p w14:paraId="7E05BEF5" w14:textId="049EAA72" w:rsidR="00D46713" w:rsidRPr="009C27ED" w:rsidRDefault="00D46713" w:rsidP="00564311">
      <w:pPr>
        <w:numPr>
          <w:ilvl w:val="0"/>
          <w:numId w:val="26"/>
        </w:numPr>
        <w:tabs>
          <w:tab w:val="left" w:pos="284"/>
        </w:tabs>
        <w:spacing w:after="0" w:line="240" w:lineRule="auto"/>
        <w:ind w:left="0" w:firstLine="0"/>
        <w:contextualSpacing/>
        <w:rPr>
          <w:rFonts w:ascii="Arial" w:eastAsia="Times New Roman" w:hAnsi="Arial" w:cs="Arial"/>
          <w:sz w:val="24"/>
          <w:szCs w:val="24"/>
          <w:lang w:eastAsia="ar-SA"/>
        </w:rPr>
      </w:pPr>
      <w:r w:rsidRPr="009C27ED">
        <w:rPr>
          <w:rFonts w:ascii="Arial" w:eastAsia="Times New Roman" w:hAnsi="Arial" w:cs="Arial"/>
          <w:b/>
          <w:bCs/>
          <w:sz w:val="24"/>
          <w:szCs w:val="24"/>
          <w:lang w:eastAsia="ar-SA"/>
        </w:rPr>
        <w:t>apel de proiecte</w:t>
      </w:r>
      <w:r w:rsidRPr="009C27ED">
        <w:rPr>
          <w:rFonts w:ascii="Arial" w:eastAsia="Times New Roman" w:hAnsi="Arial" w:cs="Arial"/>
          <w:sz w:val="24"/>
          <w:szCs w:val="24"/>
          <w:lang w:eastAsia="ar-SA"/>
        </w:rPr>
        <w:t xml:space="preserve"> – modalitate competitivă de depunere, evaluare și selecție a unor proiecte care contribuie la obiectivele </w:t>
      </w:r>
      <w:r w:rsidR="0079470F" w:rsidRPr="009C27ED">
        <w:rPr>
          <w:rFonts w:ascii="Arial" w:eastAsia="Times New Roman" w:hAnsi="Arial" w:cs="Arial"/>
          <w:sz w:val="24"/>
          <w:szCs w:val="24"/>
          <w:lang w:eastAsia="ar-SA"/>
        </w:rPr>
        <w:t>I</w:t>
      </w:r>
      <w:r w:rsidRPr="009C27ED">
        <w:rPr>
          <w:rFonts w:ascii="Arial" w:eastAsia="Times New Roman" w:hAnsi="Arial" w:cs="Arial"/>
          <w:sz w:val="24"/>
          <w:szCs w:val="24"/>
          <w:lang w:eastAsia="ar-SA"/>
        </w:rPr>
        <w:t xml:space="preserve">nvestiției 7 și care respectă prevederile Ghidului solicitantului și ale Schemei de ajutor de minimis </w:t>
      </w:r>
      <w:r w:rsidRPr="009C27ED">
        <w:rPr>
          <w:rFonts w:ascii="Arial" w:eastAsia="Times New Roman" w:hAnsi="Arial" w:cs="Arial"/>
          <w:i/>
          <w:sz w:val="24"/>
          <w:szCs w:val="24"/>
        </w:rPr>
        <w:t>pentru sprijinirea inițiativelor culturale de accelerare a digitalizării producției și distribuției de filme, inclusiv de filme cinematografice</w:t>
      </w:r>
      <w:r w:rsidRPr="009C27ED">
        <w:rPr>
          <w:rFonts w:ascii="Arial" w:eastAsia="Times New Roman" w:hAnsi="Arial" w:cs="Arial"/>
          <w:sz w:val="24"/>
          <w:szCs w:val="24"/>
          <w:lang w:eastAsia="ar-SA"/>
        </w:rPr>
        <w:t>;</w:t>
      </w:r>
    </w:p>
    <w:p w14:paraId="3D7BC693" w14:textId="77777777" w:rsidR="00D46713" w:rsidRPr="009C27ED" w:rsidRDefault="00D46713" w:rsidP="00564311">
      <w:pPr>
        <w:numPr>
          <w:ilvl w:val="0"/>
          <w:numId w:val="26"/>
        </w:numPr>
        <w:tabs>
          <w:tab w:val="left" w:pos="284"/>
        </w:tabs>
        <w:spacing w:after="0" w:line="240" w:lineRule="auto"/>
        <w:ind w:left="0" w:firstLine="0"/>
        <w:contextualSpacing/>
        <w:rPr>
          <w:rFonts w:ascii="Arial" w:eastAsia="Times New Roman" w:hAnsi="Arial" w:cs="Arial"/>
          <w:sz w:val="24"/>
          <w:szCs w:val="24"/>
          <w:lang w:eastAsia="ar-SA"/>
        </w:rPr>
      </w:pPr>
      <w:r w:rsidRPr="009C27ED">
        <w:rPr>
          <w:rFonts w:ascii="Arial" w:eastAsia="Times New Roman" w:hAnsi="Arial" w:cs="Arial"/>
          <w:b/>
          <w:bCs/>
          <w:sz w:val="24"/>
          <w:szCs w:val="24"/>
          <w:lang w:eastAsia="ar-SA"/>
        </w:rPr>
        <w:t>avantaj</w:t>
      </w:r>
      <w:r w:rsidRPr="009C27ED">
        <w:rPr>
          <w:rFonts w:ascii="Arial" w:eastAsia="Times New Roman" w:hAnsi="Arial" w:cs="Arial"/>
          <w:sz w:val="24"/>
          <w:szCs w:val="24"/>
          <w:lang w:eastAsia="ar-SA"/>
        </w:rPr>
        <w:t xml:space="preserve"> – orice beneficiu economic pe care întreprinderea nu l-ar fi putut obține în condiții normale de piață, și anume în absența intervenției statului. Ori de câte ori situația financiară a unei întreprinderi este îmbunătățită ca rezultat al intervenției statului în condiții care diferă de condițiile normale de piață, există un avantaj;</w:t>
      </w:r>
    </w:p>
    <w:p w14:paraId="3BF25686" w14:textId="77777777" w:rsidR="00A27C23" w:rsidRPr="009C27ED" w:rsidRDefault="00D46713" w:rsidP="00564311">
      <w:pPr>
        <w:numPr>
          <w:ilvl w:val="0"/>
          <w:numId w:val="26"/>
        </w:numPr>
        <w:tabs>
          <w:tab w:val="left" w:pos="284"/>
        </w:tabs>
        <w:suppressAutoHyphens/>
        <w:spacing w:after="0" w:line="240" w:lineRule="auto"/>
        <w:ind w:left="0" w:firstLine="0"/>
        <w:contextualSpacing/>
        <w:rPr>
          <w:rFonts w:ascii="Arial" w:eastAsia="Times New Roman" w:hAnsi="Arial" w:cs="Arial"/>
          <w:sz w:val="24"/>
          <w:szCs w:val="24"/>
          <w:lang w:eastAsia="ar-SA"/>
        </w:rPr>
      </w:pPr>
      <w:r w:rsidRPr="009C27ED">
        <w:rPr>
          <w:rFonts w:ascii="Arial" w:eastAsia="MS Mincho" w:hAnsi="Arial" w:cs="Arial"/>
          <w:b/>
          <w:sz w:val="24"/>
          <w:szCs w:val="24"/>
          <w:lang w:eastAsia="ar-SA"/>
        </w:rPr>
        <w:t xml:space="preserve">beneficiar de ajutor </w:t>
      </w:r>
      <w:r w:rsidRPr="009C27ED">
        <w:rPr>
          <w:rFonts w:ascii="Arial" w:eastAsia="MS Mincho" w:hAnsi="Arial" w:cs="Arial"/>
          <w:b/>
          <w:iCs/>
          <w:sz w:val="24"/>
          <w:szCs w:val="24"/>
          <w:lang w:eastAsia="ar-SA"/>
        </w:rPr>
        <w:t>de</w:t>
      </w:r>
      <w:r w:rsidRPr="009C27ED">
        <w:rPr>
          <w:rFonts w:ascii="Arial" w:eastAsia="MS Mincho" w:hAnsi="Arial" w:cs="Arial"/>
          <w:b/>
          <w:i/>
          <w:sz w:val="24"/>
          <w:szCs w:val="24"/>
          <w:lang w:eastAsia="ar-SA"/>
        </w:rPr>
        <w:t xml:space="preserve"> minimis</w:t>
      </w:r>
      <w:r w:rsidRPr="009C27ED">
        <w:rPr>
          <w:rFonts w:ascii="Arial" w:eastAsia="MS Mincho" w:hAnsi="Arial" w:cs="Arial"/>
          <w:b/>
          <w:iCs/>
          <w:sz w:val="24"/>
          <w:szCs w:val="24"/>
          <w:lang w:eastAsia="ar-SA"/>
        </w:rPr>
        <w:t xml:space="preserve"> </w:t>
      </w:r>
      <w:r w:rsidRPr="009C27ED">
        <w:rPr>
          <w:rFonts w:ascii="Arial" w:eastAsia="MS Mincho" w:hAnsi="Arial" w:cs="Arial"/>
          <w:bCs/>
          <w:iCs/>
          <w:sz w:val="24"/>
          <w:szCs w:val="24"/>
          <w:lang w:eastAsia="ar-SA"/>
        </w:rPr>
        <w:t>– întreprinderea care, în urma semnării contractului de finanțare, beneficiază de sprijin financiar nerambursabil în cadrul Schemei;</w:t>
      </w:r>
    </w:p>
    <w:p w14:paraId="591016ED" w14:textId="7AB63A95" w:rsidR="006F79FB" w:rsidRPr="009C27ED" w:rsidRDefault="00D46713" w:rsidP="00564311">
      <w:pPr>
        <w:numPr>
          <w:ilvl w:val="0"/>
          <w:numId w:val="26"/>
        </w:numPr>
        <w:tabs>
          <w:tab w:val="left" w:pos="284"/>
        </w:tabs>
        <w:suppressAutoHyphens/>
        <w:spacing w:after="0" w:line="240" w:lineRule="auto"/>
        <w:ind w:left="0" w:firstLine="0"/>
        <w:contextualSpacing/>
        <w:rPr>
          <w:rFonts w:ascii="Arial" w:eastAsia="Times New Roman" w:hAnsi="Arial" w:cs="Arial"/>
          <w:sz w:val="24"/>
          <w:szCs w:val="24"/>
          <w:lang w:eastAsia="ar-SA"/>
        </w:rPr>
      </w:pPr>
      <w:r w:rsidRPr="009C27ED">
        <w:rPr>
          <w:rFonts w:ascii="Arial" w:eastAsia="Times New Roman" w:hAnsi="Arial" w:cs="Arial"/>
          <w:b/>
          <w:bCs/>
          <w:sz w:val="24"/>
          <w:szCs w:val="24"/>
          <w:lang w:eastAsia="ar-SA"/>
        </w:rPr>
        <w:t>beneficiar real</w:t>
      </w:r>
      <w:r w:rsidRPr="009C27ED">
        <w:rPr>
          <w:rFonts w:ascii="Arial" w:eastAsia="Times New Roman" w:hAnsi="Arial" w:cs="Arial"/>
          <w:sz w:val="24"/>
          <w:szCs w:val="24"/>
          <w:lang w:eastAsia="ar-SA"/>
        </w:rPr>
        <w:t xml:space="preserve"> – orice persoană fizică ce deţine sau controlează în cele din urmă clientul şi/sau persoana fizică în numele ori în interesul căruia/căreia se realizează, direct sau indirect, o tranzacţie, o operaţiune sau o activitate, conform prevederilor Legii nr. 129/2019 pentru prevenirea și combaterea spălării banilor și finanțării terorismului, precum și pentru modificarea și completarea unor acte normative, </w:t>
      </w:r>
      <w:r w:rsidRPr="009C27ED">
        <w:rPr>
          <w:rFonts w:ascii="Arial" w:eastAsia="Calibri" w:hAnsi="Arial" w:cs="Arial"/>
          <w:sz w:val="24"/>
          <w:szCs w:val="24"/>
        </w:rPr>
        <w:t xml:space="preserve">cu </w:t>
      </w:r>
      <w:r w:rsidRPr="009C27ED">
        <w:rPr>
          <w:rFonts w:ascii="Arial" w:hAnsi="Arial" w:cs="Arial"/>
          <w:sz w:val="24"/>
          <w:szCs w:val="24"/>
        </w:rPr>
        <w:t>modificările și completările ulterioare</w:t>
      </w:r>
      <w:r w:rsidRPr="009C27ED">
        <w:rPr>
          <w:rFonts w:ascii="Arial" w:eastAsia="Times New Roman" w:hAnsi="Arial" w:cs="Arial"/>
          <w:sz w:val="24"/>
          <w:szCs w:val="24"/>
          <w:lang w:eastAsia="ar-SA"/>
        </w:rPr>
        <w:t xml:space="preserve">. </w:t>
      </w:r>
    </w:p>
    <w:p w14:paraId="2793F0A8" w14:textId="50BB4A57" w:rsidR="0079470F" w:rsidRPr="009C27ED" w:rsidRDefault="006B3CB1" w:rsidP="00564311">
      <w:pPr>
        <w:numPr>
          <w:ilvl w:val="0"/>
          <w:numId w:val="26"/>
        </w:numPr>
        <w:tabs>
          <w:tab w:val="left" w:pos="284"/>
        </w:tabs>
        <w:suppressAutoHyphens/>
        <w:spacing w:after="0" w:line="240" w:lineRule="auto"/>
        <w:ind w:left="0" w:firstLine="0"/>
        <w:contextualSpacing/>
        <w:rPr>
          <w:rFonts w:ascii="Arial" w:eastAsia="Times New Roman" w:hAnsi="Arial" w:cs="Arial"/>
          <w:sz w:val="24"/>
          <w:szCs w:val="24"/>
          <w:lang w:eastAsia="ar-SA"/>
        </w:rPr>
      </w:pPr>
      <w:r w:rsidRPr="009C27ED">
        <w:rPr>
          <w:rFonts w:ascii="Arial" w:eastAsia="Times New Roman" w:hAnsi="Arial" w:cs="Arial"/>
          <w:b/>
          <w:bCs/>
          <w:sz w:val="24"/>
          <w:szCs w:val="24"/>
          <w:lang w:eastAsia="ar-SA"/>
        </w:rPr>
        <w:t>c</w:t>
      </w:r>
      <w:r w:rsidR="006F79FB" w:rsidRPr="009C27ED">
        <w:rPr>
          <w:rFonts w:ascii="Arial" w:eastAsia="Times New Roman" w:hAnsi="Arial" w:cs="Arial"/>
          <w:b/>
          <w:bCs/>
          <w:sz w:val="24"/>
          <w:szCs w:val="24"/>
          <w:lang w:eastAsia="ar-SA"/>
        </w:rPr>
        <w:t xml:space="preserve">erere transfer </w:t>
      </w:r>
      <w:r w:rsidR="001A3252" w:rsidRPr="009C27ED">
        <w:rPr>
          <w:rFonts w:ascii="Arial" w:hAnsi="Arial" w:cs="Arial"/>
          <w:sz w:val="24"/>
          <w:szCs w:val="24"/>
          <w:shd w:val="clear" w:color="auto" w:fill="FFFFFF"/>
        </w:rPr>
        <w:t xml:space="preserve"> </w:t>
      </w:r>
      <w:r w:rsidR="0079470F" w:rsidRPr="009C27ED">
        <w:rPr>
          <w:rFonts w:ascii="Arial" w:hAnsi="Arial" w:cs="Arial"/>
          <w:sz w:val="24"/>
          <w:szCs w:val="24"/>
          <w:shd w:val="clear" w:color="auto" w:fill="FFFFFF"/>
        </w:rPr>
        <w:t xml:space="preserve">– cererea depusă de către un beneficiar de ajutor de minimis prin care, în baza contractului de finanțare și a documentației justificative stabilite prin Schema și </w:t>
      </w:r>
      <w:r w:rsidR="0079470F" w:rsidRPr="009C27ED">
        <w:rPr>
          <w:rFonts w:ascii="Arial" w:hAnsi="Arial" w:cs="Arial"/>
          <w:sz w:val="24"/>
          <w:szCs w:val="24"/>
          <w:shd w:val="clear" w:color="auto" w:fill="FFFFFF"/>
        </w:rPr>
        <w:lastRenderedPageBreak/>
        <w:t>Ghidul solicitantului, beneficiarul ajutorului de minimis solicită coordonatorului de reforme și investiții virarea sumelor pentru demararea și finanțarea activităților proiectului;</w:t>
      </w:r>
    </w:p>
    <w:p w14:paraId="4D47EB03" w14:textId="77777777" w:rsidR="00895479" w:rsidRPr="009C27ED" w:rsidRDefault="00D46713" w:rsidP="00895479">
      <w:pPr>
        <w:numPr>
          <w:ilvl w:val="0"/>
          <w:numId w:val="26"/>
        </w:numPr>
        <w:tabs>
          <w:tab w:val="left" w:pos="284"/>
        </w:tabs>
        <w:suppressAutoHyphens/>
        <w:spacing w:after="0" w:line="240" w:lineRule="auto"/>
        <w:ind w:left="0" w:firstLine="0"/>
        <w:contextualSpacing/>
        <w:rPr>
          <w:rFonts w:ascii="Arial" w:eastAsia="Times New Roman" w:hAnsi="Arial" w:cs="Arial"/>
          <w:sz w:val="24"/>
          <w:szCs w:val="24"/>
          <w:lang w:eastAsia="ar-SA"/>
        </w:rPr>
      </w:pPr>
      <w:r w:rsidRPr="009C27ED">
        <w:rPr>
          <w:rFonts w:ascii="Arial" w:eastAsia="Times New Roman" w:hAnsi="Arial" w:cs="Arial"/>
          <w:b/>
          <w:sz w:val="24"/>
          <w:szCs w:val="24"/>
          <w:lang w:eastAsia="ar-SA"/>
        </w:rPr>
        <w:t xml:space="preserve">conflict de interese </w:t>
      </w:r>
      <w:r w:rsidRPr="009C27ED">
        <w:rPr>
          <w:rFonts w:ascii="Arial" w:eastAsia="Times New Roman" w:hAnsi="Arial" w:cs="Arial"/>
          <w:bCs/>
          <w:sz w:val="24"/>
          <w:szCs w:val="24"/>
          <w:lang w:eastAsia="ar-SA"/>
        </w:rPr>
        <w:t>– are înțelesul prevăzut la art. 61 din Regulamentul (UE, Euratom) 2018/1.046</w:t>
      </w:r>
      <w:r w:rsidRPr="009C27ED">
        <w:rPr>
          <w:rFonts w:ascii="Arial" w:eastAsia="Times New Roman" w:hAnsi="Arial" w:cs="Arial"/>
          <w:sz w:val="24"/>
          <w:szCs w:val="24"/>
          <w:lang w:eastAsia="ar-SA"/>
        </w:rPr>
        <w:t xml:space="preserve"> al Parlamentului European și al Consiliului din 18 iulie 2018, cu modificările și completările ulterioare, şi la art. 70 din Legea nr. 161/2003 privind unele măsuri pentru asigurarea transparenței în exercitarea demnităților publice, a funcțiilor publice şi în mediul de afaceri, prevenirea şi sancționarea corupției, cu modificările şi completările ulterioare, precum şi la art. 301 din Legea nr. 286/2009 privind Codul penal, cu modificările şi completările ulterioare;</w:t>
      </w:r>
    </w:p>
    <w:p w14:paraId="13314370" w14:textId="77777777" w:rsidR="00895479" w:rsidRPr="009C27ED" w:rsidRDefault="00D46713" w:rsidP="00895479">
      <w:pPr>
        <w:numPr>
          <w:ilvl w:val="0"/>
          <w:numId w:val="26"/>
        </w:numPr>
        <w:tabs>
          <w:tab w:val="left" w:pos="284"/>
        </w:tabs>
        <w:suppressAutoHyphens/>
        <w:spacing w:after="0" w:line="240" w:lineRule="auto"/>
        <w:ind w:left="0" w:firstLine="0"/>
        <w:contextualSpacing/>
        <w:rPr>
          <w:rFonts w:ascii="Arial" w:eastAsia="Times New Roman" w:hAnsi="Arial" w:cs="Arial"/>
          <w:sz w:val="24"/>
          <w:szCs w:val="24"/>
          <w:lang w:eastAsia="ar-SA"/>
        </w:rPr>
      </w:pPr>
      <w:r w:rsidRPr="009C27ED">
        <w:rPr>
          <w:rFonts w:ascii="Arial" w:eastAsia="Times New Roman" w:hAnsi="Arial" w:cs="Arial"/>
          <w:b/>
          <w:sz w:val="24"/>
          <w:szCs w:val="24"/>
          <w:lang w:eastAsia="ar-SA"/>
        </w:rPr>
        <w:t xml:space="preserve">contract de finanțare </w:t>
      </w:r>
      <w:r w:rsidRPr="009C27ED">
        <w:rPr>
          <w:rFonts w:ascii="Arial" w:eastAsia="Times New Roman" w:hAnsi="Arial" w:cs="Arial"/>
          <w:sz w:val="24"/>
          <w:szCs w:val="24"/>
          <w:lang w:eastAsia="ar-SA"/>
        </w:rPr>
        <w:t xml:space="preserve">– act juridic supus regulilor de drept public, cu titlu oneros, de adeziune, comutativ şi sinalagmatic, prin care se stabilesc drepturile şi obligațiile corelative ale părților în vederea implementării  Investiţiei 7 prevăzute în cadrul PNRR, încheiat între coordonatorul de reforme şi investiții şi beneficiarii de ajutor de minimis, pentru finanțarea implementării proiectului, pe durata stabilită şi în conformitate cu obligațiile asumate, cuprinzând informațiile prevăzute în cadrul mecanismului de implementare şi control din anexa la </w:t>
      </w:r>
      <w:r w:rsidR="00895479" w:rsidRPr="009C27ED">
        <w:rPr>
          <w:rFonts w:ascii="Arial" w:eastAsia="Calibri" w:hAnsi="Arial" w:cs="Arial"/>
          <w:sz w:val="24"/>
          <w:szCs w:val="24"/>
        </w:rPr>
        <w:t>Decizia de punere în aplicare a Consiliului de modificare a Deciziei de punere în aplicare din 29 octombrie 2021 de aprobare a evaluării planului de redresare și reziliență al României din data de 05 decembrie 2023 și Anexa la Decizia de punere în aplicare a Consiliului de modificare a Deciziei de punere în aplicare din 29 octombrie 2021 de aprobare a evaluării planului de redresare și reziliență al României.</w:t>
      </w:r>
    </w:p>
    <w:p w14:paraId="74D112E4" w14:textId="1DEF7FC0" w:rsidR="008A37FF" w:rsidRPr="009C27ED" w:rsidRDefault="00D46713" w:rsidP="008A37FF">
      <w:pPr>
        <w:numPr>
          <w:ilvl w:val="0"/>
          <w:numId w:val="26"/>
        </w:numPr>
        <w:tabs>
          <w:tab w:val="left" w:pos="284"/>
        </w:tabs>
        <w:suppressAutoHyphens/>
        <w:spacing w:after="0" w:line="240" w:lineRule="auto"/>
        <w:ind w:left="0" w:firstLine="0"/>
        <w:contextualSpacing/>
        <w:rPr>
          <w:rFonts w:ascii="Arial" w:eastAsia="Times New Roman" w:hAnsi="Arial" w:cs="Arial"/>
          <w:sz w:val="24"/>
          <w:szCs w:val="24"/>
          <w:lang w:eastAsia="ar-SA"/>
        </w:rPr>
      </w:pPr>
      <w:r w:rsidRPr="009C27ED">
        <w:rPr>
          <w:rFonts w:ascii="Arial" w:eastAsia="Times New Roman" w:hAnsi="Arial" w:cs="Arial"/>
          <w:b/>
          <w:sz w:val="24"/>
          <w:szCs w:val="24"/>
          <w:lang w:eastAsia="ar-SA"/>
        </w:rPr>
        <w:t>conţinut digital</w:t>
      </w:r>
      <w:r w:rsidRPr="009C27ED">
        <w:rPr>
          <w:rFonts w:ascii="Arial" w:hAnsi="Arial" w:cs="Arial"/>
          <w:sz w:val="24"/>
          <w:szCs w:val="24"/>
          <w:shd w:val="clear" w:color="auto" w:fill="FFFFFF"/>
        </w:rPr>
        <w:t xml:space="preserve"> – date produse şi furnizate în format digital</w:t>
      </w:r>
      <w:r w:rsidR="006F79FB" w:rsidRPr="009C27ED">
        <w:rPr>
          <w:rFonts w:ascii="Arial" w:hAnsi="Arial" w:cs="Arial"/>
          <w:sz w:val="24"/>
          <w:szCs w:val="24"/>
          <w:shd w:val="clear" w:color="auto" w:fill="FFFFFF"/>
        </w:rPr>
        <w:t xml:space="preserve">. </w:t>
      </w:r>
      <w:r w:rsidR="009224F0" w:rsidRPr="009C27ED">
        <w:rPr>
          <w:rFonts w:ascii="Arial" w:hAnsi="Arial" w:cs="Arial"/>
          <w:sz w:val="24"/>
          <w:szCs w:val="24"/>
          <w:shd w:val="clear" w:color="auto" w:fill="FFFFFF"/>
        </w:rPr>
        <w:t>Î</w:t>
      </w:r>
      <w:r w:rsidR="006F79FB" w:rsidRPr="009C27ED">
        <w:rPr>
          <w:rFonts w:ascii="Arial" w:hAnsi="Arial" w:cs="Arial"/>
          <w:sz w:val="24"/>
          <w:szCs w:val="24"/>
          <w:shd w:val="clear" w:color="auto" w:fill="FFFFFF"/>
        </w:rPr>
        <w:t xml:space="preserve">n </w:t>
      </w:r>
      <w:r w:rsidR="00170FBA" w:rsidRPr="009C27ED">
        <w:rPr>
          <w:rFonts w:ascii="Arial" w:hAnsi="Arial" w:cs="Arial"/>
          <w:sz w:val="24"/>
          <w:szCs w:val="24"/>
          <w:shd w:val="clear" w:color="auto" w:fill="FFFFFF"/>
        </w:rPr>
        <w:t>întelesul</w:t>
      </w:r>
      <w:r w:rsidR="006F79FB" w:rsidRPr="009C27ED">
        <w:rPr>
          <w:rFonts w:ascii="Arial" w:hAnsi="Arial" w:cs="Arial"/>
          <w:sz w:val="24"/>
          <w:szCs w:val="24"/>
          <w:shd w:val="clear" w:color="auto" w:fill="FFFFFF"/>
        </w:rPr>
        <w:t xml:space="preserve"> prezent</w:t>
      </w:r>
      <w:r w:rsidR="006101FB" w:rsidRPr="009C27ED">
        <w:rPr>
          <w:rFonts w:ascii="Arial" w:hAnsi="Arial" w:cs="Arial"/>
          <w:sz w:val="24"/>
          <w:szCs w:val="24"/>
          <w:shd w:val="clear" w:color="auto" w:fill="FFFFFF"/>
        </w:rPr>
        <w:t>ei</w:t>
      </w:r>
      <w:r w:rsidR="006F79FB" w:rsidRPr="009C27ED">
        <w:rPr>
          <w:rFonts w:ascii="Arial" w:hAnsi="Arial" w:cs="Arial"/>
          <w:sz w:val="24"/>
          <w:szCs w:val="24"/>
          <w:shd w:val="clear" w:color="auto" w:fill="FFFFFF"/>
        </w:rPr>
        <w:t xml:space="preserve"> </w:t>
      </w:r>
      <w:r w:rsidR="006101FB" w:rsidRPr="009C27ED">
        <w:rPr>
          <w:rFonts w:ascii="Arial" w:hAnsi="Arial" w:cs="Arial"/>
          <w:sz w:val="24"/>
          <w:szCs w:val="24"/>
          <w:shd w:val="clear" w:color="auto" w:fill="FFFFFF"/>
        </w:rPr>
        <w:t>Scheme</w:t>
      </w:r>
      <w:r w:rsidR="006F79FB" w:rsidRPr="009C27ED">
        <w:rPr>
          <w:rFonts w:ascii="Arial" w:hAnsi="Arial" w:cs="Arial"/>
          <w:sz w:val="24"/>
          <w:szCs w:val="24"/>
          <w:shd w:val="clear" w:color="auto" w:fill="FFFFFF"/>
        </w:rPr>
        <w:t>, datele reprezintă material audiovizual destinat consumului în format digital</w:t>
      </w:r>
      <w:r w:rsidR="00D16225" w:rsidRPr="009C27ED">
        <w:rPr>
          <w:rFonts w:ascii="Arial" w:hAnsi="Arial" w:cs="Arial"/>
          <w:sz w:val="24"/>
          <w:szCs w:val="24"/>
          <w:shd w:val="clear" w:color="auto" w:fill="FFFFFF"/>
        </w:rPr>
        <w:t xml:space="preserve">, </w:t>
      </w:r>
      <w:r w:rsidR="005976AB" w:rsidRPr="009C27ED">
        <w:rPr>
          <w:rFonts w:ascii="Arial" w:hAnsi="Arial" w:cs="Arial"/>
          <w:sz w:val="24"/>
          <w:szCs w:val="24"/>
          <w:shd w:val="clear" w:color="auto" w:fill="FFFFFF"/>
        </w:rPr>
        <w:t xml:space="preserve">având durata minimă de 3 minute, </w:t>
      </w:r>
      <w:r w:rsidR="00D16225" w:rsidRPr="009C27ED">
        <w:rPr>
          <w:rFonts w:ascii="Arial" w:hAnsi="Arial" w:cs="Arial"/>
          <w:sz w:val="24"/>
          <w:szCs w:val="24"/>
          <w:shd w:val="clear" w:color="auto" w:fill="FFFFFF"/>
        </w:rPr>
        <w:t>spre exemplu</w:t>
      </w:r>
      <w:r w:rsidR="00180B4D" w:rsidRPr="009C27ED">
        <w:rPr>
          <w:rFonts w:ascii="Arial" w:hAnsi="Arial" w:cs="Arial"/>
          <w:sz w:val="24"/>
          <w:szCs w:val="24"/>
          <w:shd w:val="clear" w:color="auto" w:fill="FFFFFF"/>
        </w:rPr>
        <w:t>:</w:t>
      </w:r>
      <w:r w:rsidR="00D16225" w:rsidRPr="009C27ED">
        <w:rPr>
          <w:rFonts w:ascii="Arial" w:hAnsi="Arial" w:cs="Arial"/>
          <w:sz w:val="24"/>
          <w:szCs w:val="24"/>
          <w:shd w:val="clear" w:color="auto" w:fill="FFFFFF"/>
        </w:rPr>
        <w:t xml:space="preserve"> </w:t>
      </w:r>
      <w:r w:rsidR="00D16225" w:rsidRPr="009C27ED">
        <w:rPr>
          <w:rFonts w:ascii="Arial" w:hAnsi="Arial" w:cs="Arial"/>
          <w:sz w:val="24"/>
          <w:szCs w:val="24"/>
        </w:rPr>
        <w:t xml:space="preserve">episod pilot serial digital, film experimental, piloturi pe seriale digitale, piloturi pentru seriale transmedia, scurt metraj, </w:t>
      </w:r>
      <w:r w:rsidR="006F79FB" w:rsidRPr="009C27ED">
        <w:rPr>
          <w:rFonts w:ascii="Arial" w:hAnsi="Arial" w:cs="Arial"/>
          <w:sz w:val="24"/>
          <w:szCs w:val="24"/>
        </w:rPr>
        <w:t>material de marketing, prezentare și promovare</w:t>
      </w:r>
      <w:r w:rsidR="009B2F5A" w:rsidRPr="009C27ED">
        <w:rPr>
          <w:rFonts w:ascii="Arial" w:hAnsi="Arial" w:cs="Arial"/>
          <w:sz w:val="24"/>
          <w:szCs w:val="24"/>
        </w:rPr>
        <w:t>,</w:t>
      </w:r>
      <w:r w:rsidR="006F79FB" w:rsidRPr="009C27ED">
        <w:rPr>
          <w:rFonts w:ascii="Arial" w:hAnsi="Arial" w:cs="Arial"/>
          <w:sz w:val="24"/>
          <w:szCs w:val="24"/>
        </w:rPr>
        <w:t xml:space="preserve"> teasere etc</w:t>
      </w:r>
      <w:r w:rsidR="008A37FF" w:rsidRPr="009C27ED">
        <w:rPr>
          <w:rFonts w:ascii="Arial" w:eastAsia="Times New Roman" w:hAnsi="Arial" w:cs="Arial"/>
          <w:sz w:val="24"/>
          <w:szCs w:val="24"/>
          <w:lang w:eastAsia="ar-SA"/>
        </w:rPr>
        <w:t>;</w:t>
      </w:r>
    </w:p>
    <w:p w14:paraId="3FCFE7FF" w14:textId="25F9D4C7" w:rsidR="006101FB" w:rsidRPr="009C27ED" w:rsidRDefault="00D46713" w:rsidP="00C43AE8">
      <w:pPr>
        <w:numPr>
          <w:ilvl w:val="0"/>
          <w:numId w:val="26"/>
        </w:numPr>
        <w:tabs>
          <w:tab w:val="left" w:pos="284"/>
        </w:tabs>
        <w:suppressAutoHyphens/>
        <w:spacing w:after="0" w:line="240" w:lineRule="auto"/>
        <w:ind w:left="0" w:firstLine="0"/>
        <w:contextualSpacing/>
        <w:rPr>
          <w:rFonts w:ascii="Arial" w:eastAsia="Times New Roman" w:hAnsi="Arial" w:cs="Arial"/>
          <w:sz w:val="24"/>
          <w:szCs w:val="24"/>
          <w:lang w:eastAsia="ar-SA"/>
        </w:rPr>
      </w:pPr>
      <w:r w:rsidRPr="009C27ED">
        <w:rPr>
          <w:rFonts w:ascii="Arial" w:eastAsia="Times New Roman" w:hAnsi="Arial" w:cs="Arial"/>
          <w:b/>
          <w:bCs/>
          <w:sz w:val="24"/>
          <w:szCs w:val="24"/>
          <w:lang w:eastAsia="ar-SA"/>
        </w:rPr>
        <w:t xml:space="preserve">coordonator de reforme şi investiţii </w:t>
      </w:r>
      <w:r w:rsidRPr="009C27ED">
        <w:rPr>
          <w:rFonts w:ascii="Arial" w:eastAsia="Times New Roman" w:hAnsi="Arial" w:cs="Arial"/>
          <w:sz w:val="24"/>
          <w:szCs w:val="24"/>
          <w:lang w:eastAsia="ar-SA"/>
        </w:rPr>
        <w:t xml:space="preserve">– (CRI) Ministerul Culturii  prin Unitatea de Management a Proiectului, furnizor/ administrator </w:t>
      </w:r>
      <w:r w:rsidRPr="00036F4A">
        <w:rPr>
          <w:rFonts w:ascii="Arial" w:eastAsia="Times New Roman" w:hAnsi="Arial" w:cs="Arial"/>
          <w:sz w:val="24"/>
          <w:szCs w:val="24"/>
          <w:lang w:eastAsia="ar-SA"/>
        </w:rPr>
        <w:t>al</w:t>
      </w:r>
      <w:r w:rsidRPr="00036F4A">
        <w:rPr>
          <w:rFonts w:ascii="Arial" w:eastAsia="Times New Roman" w:hAnsi="Arial" w:cs="Arial"/>
          <w:i/>
          <w:iCs/>
          <w:sz w:val="24"/>
          <w:szCs w:val="24"/>
          <w:lang w:eastAsia="ar-SA"/>
        </w:rPr>
        <w:t xml:space="preserve"> Schemei </w:t>
      </w:r>
      <w:r w:rsidR="00036F4A" w:rsidRPr="00036F4A">
        <w:rPr>
          <w:rFonts w:ascii="Arial" w:eastAsia="Times New Roman" w:hAnsi="Arial" w:cs="Arial"/>
          <w:i/>
          <w:iCs/>
          <w:sz w:val="24"/>
          <w:szCs w:val="24"/>
          <w:lang w:eastAsia="ar-SA"/>
        </w:rPr>
        <w:t>de ajutor de minimis pentru sprijinirea inițiativelor culturale de accelerare a digitalizării producției și distribuției de filme, inclusiv de filme cinematografice</w:t>
      </w:r>
      <w:r w:rsidRPr="00036F4A">
        <w:rPr>
          <w:rFonts w:ascii="Arial" w:eastAsia="Times New Roman" w:hAnsi="Arial" w:cs="Arial"/>
          <w:i/>
          <w:iCs/>
          <w:sz w:val="24"/>
          <w:szCs w:val="24"/>
          <w:lang w:eastAsia="ar-SA"/>
        </w:rPr>
        <w:t>;</w:t>
      </w:r>
    </w:p>
    <w:p w14:paraId="20046186" w14:textId="08E12187" w:rsidR="00895479" w:rsidRPr="009C27ED" w:rsidRDefault="00D46713" w:rsidP="006101FB">
      <w:pPr>
        <w:numPr>
          <w:ilvl w:val="0"/>
          <w:numId w:val="26"/>
        </w:numPr>
        <w:tabs>
          <w:tab w:val="left" w:pos="360"/>
        </w:tabs>
        <w:suppressAutoHyphens/>
        <w:spacing w:after="0" w:line="240" w:lineRule="auto"/>
        <w:ind w:left="0" w:firstLine="0"/>
        <w:contextualSpacing/>
        <w:rPr>
          <w:rFonts w:ascii="Arial" w:eastAsia="Times New Roman" w:hAnsi="Arial" w:cs="Arial"/>
          <w:sz w:val="24"/>
          <w:szCs w:val="24"/>
          <w:lang w:eastAsia="ar-SA"/>
        </w:rPr>
      </w:pPr>
      <w:r w:rsidRPr="009C27ED">
        <w:rPr>
          <w:rFonts w:ascii="Arial" w:eastAsia="Times New Roman" w:hAnsi="Arial" w:cs="Arial"/>
          <w:b/>
          <w:sz w:val="24"/>
          <w:szCs w:val="24"/>
          <w:lang w:eastAsia="ar-SA"/>
        </w:rPr>
        <w:t xml:space="preserve">data acordării ajutorului </w:t>
      </w:r>
      <w:r w:rsidRPr="009C27ED">
        <w:rPr>
          <w:rFonts w:ascii="Arial" w:eastAsia="Times New Roman" w:hAnsi="Arial" w:cs="Arial"/>
          <w:b/>
          <w:iCs/>
          <w:sz w:val="24"/>
          <w:szCs w:val="24"/>
          <w:lang w:eastAsia="ar-SA"/>
        </w:rPr>
        <w:t>de minimis</w:t>
      </w:r>
      <w:r w:rsidRPr="009C27ED">
        <w:rPr>
          <w:rFonts w:ascii="Arial" w:eastAsia="Times New Roman" w:hAnsi="Arial" w:cs="Arial"/>
          <w:sz w:val="24"/>
          <w:szCs w:val="24"/>
          <w:lang w:eastAsia="ar-SA"/>
        </w:rPr>
        <w:t xml:space="preserve"> – data la care dreptul legal de a primi ajutorul este conferit beneficiarului, în speță, data semnării contractului de finanțare între beneficiarul ajutorului de minimis și CRI, în calitatea sa de furnizor/ administrator al Schemei;</w:t>
      </w:r>
    </w:p>
    <w:p w14:paraId="016DF3DD" w14:textId="77777777" w:rsidR="00895479" w:rsidRPr="009C27ED" w:rsidRDefault="00D46713" w:rsidP="00895479">
      <w:pPr>
        <w:numPr>
          <w:ilvl w:val="0"/>
          <w:numId w:val="26"/>
        </w:numPr>
        <w:tabs>
          <w:tab w:val="left" w:pos="284"/>
        </w:tabs>
        <w:suppressAutoHyphens/>
        <w:spacing w:after="0" w:line="240" w:lineRule="auto"/>
        <w:ind w:left="0" w:firstLine="0"/>
        <w:contextualSpacing/>
        <w:rPr>
          <w:rFonts w:ascii="Arial" w:eastAsia="Times New Roman" w:hAnsi="Arial" w:cs="Arial"/>
          <w:sz w:val="24"/>
          <w:szCs w:val="24"/>
          <w:lang w:eastAsia="ar-SA"/>
        </w:rPr>
      </w:pPr>
      <w:r w:rsidRPr="009C27ED">
        <w:rPr>
          <w:rFonts w:ascii="Arial" w:eastAsia="Times New Roman" w:hAnsi="Arial" w:cs="Arial"/>
          <w:b/>
          <w:sz w:val="24"/>
          <w:szCs w:val="24"/>
        </w:rPr>
        <w:t xml:space="preserve">dosar de finanțare  </w:t>
      </w:r>
      <w:r w:rsidRPr="009C27ED">
        <w:rPr>
          <w:rFonts w:ascii="Arial" w:eastAsia="Times New Roman" w:hAnsi="Arial" w:cs="Arial"/>
          <w:sz w:val="24"/>
          <w:szCs w:val="24"/>
        </w:rPr>
        <w:t>– totalitatea documentelor depuse de solicitant în cadrul apelului de proiecte, conținând cererea de finanțare, documentele obligatorii și alte documente suport;</w:t>
      </w:r>
    </w:p>
    <w:p w14:paraId="7F41D012" w14:textId="77777777" w:rsidR="00895479" w:rsidRPr="009C27ED" w:rsidRDefault="00D46713" w:rsidP="00895479">
      <w:pPr>
        <w:numPr>
          <w:ilvl w:val="0"/>
          <w:numId w:val="26"/>
        </w:numPr>
        <w:tabs>
          <w:tab w:val="left" w:pos="284"/>
        </w:tabs>
        <w:suppressAutoHyphens/>
        <w:spacing w:after="0" w:line="240" w:lineRule="auto"/>
        <w:ind w:left="0" w:firstLine="0"/>
        <w:contextualSpacing/>
        <w:rPr>
          <w:rFonts w:ascii="Arial" w:eastAsia="Times New Roman" w:hAnsi="Arial" w:cs="Arial"/>
          <w:sz w:val="24"/>
          <w:szCs w:val="24"/>
          <w:lang w:eastAsia="ar-SA"/>
        </w:rPr>
      </w:pPr>
      <w:r w:rsidRPr="009C27ED">
        <w:rPr>
          <w:rFonts w:ascii="Arial" w:eastAsia="Times New Roman" w:hAnsi="Arial" w:cs="Arial"/>
          <w:b/>
          <w:bCs/>
          <w:sz w:val="24"/>
          <w:szCs w:val="24"/>
        </w:rPr>
        <w:t>dubla finanţare</w:t>
      </w:r>
      <w:r w:rsidRPr="009C27ED">
        <w:rPr>
          <w:rFonts w:ascii="Arial" w:eastAsia="Times New Roman" w:hAnsi="Arial" w:cs="Arial"/>
          <w:sz w:val="24"/>
          <w:szCs w:val="24"/>
        </w:rPr>
        <w:t xml:space="preserve"> – </w:t>
      </w:r>
      <w:bookmarkStart w:id="12" w:name="_Hlk121297192"/>
      <w:r w:rsidRPr="009C27ED">
        <w:rPr>
          <w:rFonts w:ascii="Arial" w:eastAsia="Times New Roman" w:hAnsi="Arial" w:cs="Arial"/>
          <w:sz w:val="24"/>
          <w:szCs w:val="24"/>
        </w:rPr>
        <w:t xml:space="preserve">constituie neregulă și reprezintă </w:t>
      </w:r>
      <w:bookmarkEnd w:id="12"/>
      <w:r w:rsidRPr="009C27ED">
        <w:rPr>
          <w:rFonts w:ascii="Arial" w:eastAsia="Times New Roman" w:hAnsi="Arial" w:cs="Arial"/>
          <w:sz w:val="24"/>
          <w:szCs w:val="24"/>
        </w:rPr>
        <w:t>finanţarea acordată cu încălcarea prevederilor art. 9</w:t>
      </w:r>
      <w:r w:rsidRPr="009C27ED">
        <w:rPr>
          <w:rStyle w:val="FootnoteReference"/>
          <w:rFonts w:ascii="Arial" w:eastAsia="Times New Roman" w:hAnsi="Arial" w:cs="Arial"/>
          <w:sz w:val="24"/>
          <w:szCs w:val="24"/>
        </w:rPr>
        <w:footnoteReference w:id="1"/>
      </w:r>
      <w:r w:rsidRPr="009C27ED">
        <w:rPr>
          <w:rFonts w:ascii="Arial" w:eastAsia="Times New Roman" w:hAnsi="Arial" w:cs="Arial"/>
          <w:sz w:val="24"/>
          <w:szCs w:val="24"/>
        </w:rPr>
        <w:t xml:space="preserve"> din Regulamentul (UE) 2021/241 al Parlamentului European şi al Consiliului din 12 februarie 2021 şi art. 191</w:t>
      </w:r>
      <w:r w:rsidRPr="009C27ED">
        <w:rPr>
          <w:rStyle w:val="FootnoteReference"/>
          <w:rFonts w:ascii="Arial" w:eastAsia="Times New Roman" w:hAnsi="Arial" w:cs="Arial"/>
          <w:sz w:val="24"/>
          <w:szCs w:val="24"/>
        </w:rPr>
        <w:footnoteReference w:id="2"/>
      </w:r>
      <w:r w:rsidRPr="009C27ED">
        <w:rPr>
          <w:rFonts w:ascii="Arial" w:eastAsia="Times New Roman" w:hAnsi="Arial" w:cs="Arial"/>
          <w:sz w:val="24"/>
          <w:szCs w:val="24"/>
        </w:rPr>
        <w:t xml:space="preserve"> din Regulamentul financiar. Practic, proiectele </w:t>
      </w:r>
      <w:r w:rsidRPr="009C27ED">
        <w:rPr>
          <w:rFonts w:ascii="Arial" w:eastAsia="Times New Roman" w:hAnsi="Arial" w:cs="Arial"/>
          <w:sz w:val="24"/>
          <w:szCs w:val="24"/>
        </w:rPr>
        <w:lastRenderedPageBreak/>
        <w:t>pot beneficia de sprijin din partea altor programe și instrumente ale Uniunii, cu condiția ca acest sprijin să nu acopere aceleași costuri;</w:t>
      </w:r>
    </w:p>
    <w:p w14:paraId="2C131EAF" w14:textId="77777777" w:rsidR="00895479" w:rsidRPr="009C27ED" w:rsidRDefault="00D46713" w:rsidP="00895479">
      <w:pPr>
        <w:numPr>
          <w:ilvl w:val="0"/>
          <w:numId w:val="26"/>
        </w:numPr>
        <w:tabs>
          <w:tab w:val="left" w:pos="284"/>
        </w:tabs>
        <w:suppressAutoHyphens/>
        <w:spacing w:after="0" w:line="240" w:lineRule="auto"/>
        <w:ind w:left="0" w:firstLine="0"/>
        <w:contextualSpacing/>
        <w:rPr>
          <w:rFonts w:ascii="Arial" w:eastAsia="Times New Roman" w:hAnsi="Arial" w:cs="Arial"/>
          <w:sz w:val="24"/>
          <w:szCs w:val="24"/>
          <w:lang w:eastAsia="ar-SA"/>
        </w:rPr>
      </w:pPr>
      <w:r w:rsidRPr="009C27ED">
        <w:rPr>
          <w:rFonts w:ascii="Arial" w:eastAsia="Times New Roman" w:hAnsi="Arial" w:cs="Arial"/>
          <w:b/>
          <w:sz w:val="24"/>
          <w:szCs w:val="24"/>
          <w:lang w:eastAsia="ar-SA"/>
        </w:rPr>
        <w:t xml:space="preserve">furnizor de ajutor </w:t>
      </w:r>
      <w:r w:rsidRPr="009C27ED">
        <w:rPr>
          <w:rFonts w:ascii="Arial" w:eastAsia="Times New Roman" w:hAnsi="Arial" w:cs="Arial"/>
          <w:b/>
          <w:iCs/>
          <w:sz w:val="24"/>
          <w:szCs w:val="24"/>
          <w:lang w:eastAsia="ar-SA"/>
        </w:rPr>
        <w:t>de minimis</w:t>
      </w:r>
      <w:r w:rsidRPr="009C27ED">
        <w:rPr>
          <w:rFonts w:ascii="Arial" w:eastAsia="Times New Roman" w:hAnsi="Arial" w:cs="Arial"/>
          <w:b/>
          <w:sz w:val="24"/>
          <w:szCs w:val="24"/>
          <w:lang w:eastAsia="ar-SA"/>
        </w:rPr>
        <w:t xml:space="preserve"> </w:t>
      </w:r>
      <w:r w:rsidRPr="009C27ED">
        <w:rPr>
          <w:rFonts w:ascii="Arial" w:eastAsia="Times New Roman" w:hAnsi="Arial" w:cs="Arial"/>
          <w:sz w:val="24"/>
          <w:szCs w:val="24"/>
          <w:lang w:eastAsia="ar-SA"/>
        </w:rPr>
        <w:t xml:space="preserve">– </w:t>
      </w:r>
      <w:bookmarkStart w:id="13" w:name="_Hlk112524539"/>
      <w:r w:rsidRPr="009C27ED">
        <w:rPr>
          <w:rFonts w:ascii="Arial" w:eastAsia="Times New Roman" w:hAnsi="Arial" w:cs="Arial"/>
          <w:sz w:val="24"/>
          <w:szCs w:val="24"/>
          <w:lang w:eastAsia="ar-SA"/>
        </w:rPr>
        <w:t xml:space="preserve">Ministerul Culturii – </w:t>
      </w:r>
      <w:r w:rsidRPr="009C27ED">
        <w:rPr>
          <w:rFonts w:ascii="Arial" w:eastAsia="Times New Roman" w:hAnsi="Arial" w:cs="Arial"/>
          <w:sz w:val="24"/>
          <w:szCs w:val="24"/>
        </w:rPr>
        <w:t>Unitatea de Management a Proiectului, Coordonator de Reforme și Investiții (CRI) în cadrul PNRR</w:t>
      </w:r>
      <w:r w:rsidRPr="009C27ED">
        <w:rPr>
          <w:rFonts w:ascii="Arial" w:eastAsia="Times New Roman" w:hAnsi="Arial" w:cs="Arial"/>
          <w:sz w:val="24"/>
          <w:szCs w:val="24"/>
          <w:lang w:eastAsia="ar-SA"/>
        </w:rPr>
        <w:t>;</w:t>
      </w:r>
    </w:p>
    <w:p w14:paraId="57BB2C6C" w14:textId="246F8958" w:rsidR="00895479" w:rsidRPr="009C27ED" w:rsidRDefault="00D46713" w:rsidP="00895479">
      <w:pPr>
        <w:numPr>
          <w:ilvl w:val="0"/>
          <w:numId w:val="26"/>
        </w:numPr>
        <w:tabs>
          <w:tab w:val="left" w:pos="284"/>
        </w:tabs>
        <w:suppressAutoHyphens/>
        <w:spacing w:after="0" w:line="240" w:lineRule="auto"/>
        <w:ind w:left="0" w:firstLine="0"/>
        <w:contextualSpacing/>
        <w:rPr>
          <w:rFonts w:ascii="Arial" w:eastAsia="Times New Roman" w:hAnsi="Arial" w:cs="Arial"/>
          <w:sz w:val="24"/>
          <w:szCs w:val="24"/>
          <w:lang w:eastAsia="ar-SA"/>
        </w:rPr>
      </w:pPr>
      <w:r w:rsidRPr="009C27ED">
        <w:rPr>
          <w:rFonts w:ascii="Arial" w:eastAsia="Times New Roman" w:hAnsi="Arial" w:cs="Arial"/>
          <w:b/>
          <w:bCs/>
          <w:sz w:val="24"/>
          <w:szCs w:val="24"/>
          <w:lang w:eastAsia="ar-SA"/>
        </w:rPr>
        <w:t>ghidul solicitantului</w:t>
      </w:r>
      <w:r w:rsidRPr="009C27ED">
        <w:rPr>
          <w:rFonts w:ascii="Arial" w:eastAsia="Times New Roman" w:hAnsi="Arial" w:cs="Arial"/>
          <w:sz w:val="24"/>
          <w:szCs w:val="24"/>
          <w:lang w:eastAsia="ar-SA"/>
        </w:rPr>
        <w:t xml:space="preserve"> –</w:t>
      </w:r>
      <w:r w:rsidR="001E5E6A">
        <w:rPr>
          <w:rFonts w:ascii="Arial" w:eastAsia="Times New Roman" w:hAnsi="Arial" w:cs="Arial"/>
          <w:sz w:val="24"/>
          <w:szCs w:val="24"/>
          <w:lang w:eastAsia="ar-SA"/>
        </w:rPr>
        <w:t xml:space="preserve"> </w:t>
      </w:r>
      <w:r w:rsidRPr="009C27ED">
        <w:rPr>
          <w:rFonts w:ascii="Arial" w:eastAsia="Times New Roman" w:hAnsi="Arial" w:cs="Arial"/>
          <w:sz w:val="24"/>
          <w:szCs w:val="24"/>
          <w:lang w:eastAsia="ar-SA"/>
        </w:rPr>
        <w:t xml:space="preserve">document ce cuprinde informațiile necesare solicitantului pentru pregătirea, depunerea și </w:t>
      </w:r>
      <w:r w:rsidR="00ED2AD0" w:rsidRPr="009C27ED">
        <w:rPr>
          <w:rFonts w:ascii="Arial" w:eastAsia="Times New Roman" w:hAnsi="Arial" w:cs="Arial"/>
          <w:sz w:val="24"/>
          <w:szCs w:val="24"/>
          <w:lang w:eastAsia="ar-SA"/>
        </w:rPr>
        <w:t>contractarea</w:t>
      </w:r>
      <w:r w:rsidRPr="009C27ED">
        <w:rPr>
          <w:rFonts w:ascii="Arial" w:eastAsia="Times New Roman" w:hAnsi="Arial" w:cs="Arial"/>
          <w:sz w:val="24"/>
          <w:szCs w:val="24"/>
          <w:lang w:eastAsia="ar-SA"/>
        </w:rPr>
        <w:t xml:space="preserve"> proiectului;</w:t>
      </w:r>
    </w:p>
    <w:p w14:paraId="593B2498" w14:textId="77777777" w:rsidR="00895479" w:rsidRPr="009C27ED" w:rsidRDefault="00D46713" w:rsidP="00895479">
      <w:pPr>
        <w:numPr>
          <w:ilvl w:val="0"/>
          <w:numId w:val="26"/>
        </w:numPr>
        <w:tabs>
          <w:tab w:val="left" w:pos="284"/>
        </w:tabs>
        <w:suppressAutoHyphens/>
        <w:spacing w:after="0" w:line="240" w:lineRule="auto"/>
        <w:ind w:left="0" w:firstLine="0"/>
        <w:contextualSpacing/>
        <w:rPr>
          <w:rFonts w:ascii="Arial" w:eastAsia="Times New Roman" w:hAnsi="Arial" w:cs="Arial"/>
          <w:sz w:val="24"/>
          <w:szCs w:val="24"/>
          <w:lang w:eastAsia="ar-SA"/>
        </w:rPr>
      </w:pPr>
      <w:r w:rsidRPr="009C27ED">
        <w:rPr>
          <w:rFonts w:ascii="Arial" w:eastAsia="Times New Roman" w:hAnsi="Arial" w:cs="Arial"/>
          <w:b/>
          <w:bCs/>
          <w:sz w:val="24"/>
          <w:szCs w:val="24"/>
          <w:lang w:eastAsia="ar-SA"/>
        </w:rPr>
        <w:t>intensitatea ajutorului</w:t>
      </w:r>
      <w:r w:rsidRPr="009C27ED">
        <w:rPr>
          <w:rFonts w:ascii="Arial" w:eastAsia="Times New Roman" w:hAnsi="Arial" w:cs="Arial"/>
          <w:sz w:val="24"/>
          <w:szCs w:val="24"/>
          <w:lang w:eastAsia="ar-SA"/>
        </w:rPr>
        <w:t xml:space="preserve"> - valoarea brută a ajutorului exprimată ca procent din costurile eligibile, înainte de deducerea impozitelor sau a altor taxe.</w:t>
      </w:r>
      <w:bookmarkEnd w:id="13"/>
    </w:p>
    <w:p w14:paraId="2B7AEBBC" w14:textId="77777777" w:rsidR="00895479" w:rsidRPr="009C27ED" w:rsidRDefault="00D46713" w:rsidP="00895479">
      <w:pPr>
        <w:numPr>
          <w:ilvl w:val="0"/>
          <w:numId w:val="26"/>
        </w:numPr>
        <w:tabs>
          <w:tab w:val="left" w:pos="284"/>
        </w:tabs>
        <w:suppressAutoHyphens/>
        <w:spacing w:after="0" w:line="240" w:lineRule="auto"/>
        <w:ind w:left="0" w:firstLine="0"/>
        <w:contextualSpacing/>
        <w:rPr>
          <w:rFonts w:ascii="Arial" w:eastAsia="Times New Roman" w:hAnsi="Arial" w:cs="Arial"/>
          <w:sz w:val="24"/>
          <w:szCs w:val="24"/>
          <w:lang w:eastAsia="ar-SA"/>
        </w:rPr>
      </w:pPr>
      <w:r w:rsidRPr="009C27ED">
        <w:rPr>
          <w:rFonts w:ascii="Arial" w:eastAsia="Times New Roman" w:hAnsi="Arial" w:cs="Arial"/>
          <w:b/>
          <w:sz w:val="24"/>
          <w:szCs w:val="24"/>
          <w:lang w:eastAsia="ar-SA"/>
        </w:rPr>
        <w:t xml:space="preserve">întreprindere </w:t>
      </w:r>
      <w:r w:rsidRPr="009C27ED">
        <w:rPr>
          <w:rFonts w:ascii="Arial" w:eastAsia="Times New Roman" w:hAnsi="Arial" w:cs="Arial"/>
          <w:sz w:val="24"/>
          <w:szCs w:val="24"/>
          <w:lang w:eastAsia="ar-SA"/>
        </w:rPr>
        <w:t>– orice entitate care desfășoară o activitate economică, indiferent de statutul său juridic și de modul în care este finanțată sau de existența unui scop lucrativ al acesteia;</w:t>
      </w:r>
    </w:p>
    <w:p w14:paraId="4B8B913F" w14:textId="77777777" w:rsidR="00895479" w:rsidRPr="009C27ED" w:rsidRDefault="00D46713" w:rsidP="00895479">
      <w:pPr>
        <w:numPr>
          <w:ilvl w:val="0"/>
          <w:numId w:val="26"/>
        </w:numPr>
        <w:tabs>
          <w:tab w:val="left" w:pos="284"/>
        </w:tabs>
        <w:suppressAutoHyphens/>
        <w:spacing w:after="0" w:line="240" w:lineRule="auto"/>
        <w:ind w:left="0" w:firstLine="0"/>
        <w:contextualSpacing/>
        <w:rPr>
          <w:rFonts w:ascii="Arial" w:eastAsia="Times New Roman" w:hAnsi="Arial" w:cs="Arial"/>
          <w:sz w:val="24"/>
          <w:szCs w:val="24"/>
          <w:lang w:eastAsia="ar-SA"/>
        </w:rPr>
      </w:pPr>
      <w:r w:rsidRPr="009C27ED">
        <w:rPr>
          <w:rFonts w:ascii="Arial" w:eastAsia="Times New Roman" w:hAnsi="Arial" w:cs="Arial"/>
          <w:b/>
          <w:bCs/>
          <w:sz w:val="24"/>
          <w:szCs w:val="24"/>
          <w:lang w:eastAsia="ar-SA"/>
        </w:rPr>
        <w:t>întreprindere</w:t>
      </w:r>
      <w:r w:rsidRPr="009C27ED">
        <w:rPr>
          <w:rFonts w:ascii="Arial" w:eastAsia="Times New Roman" w:hAnsi="Arial" w:cs="Arial"/>
          <w:b/>
          <w:sz w:val="24"/>
          <w:szCs w:val="24"/>
          <w:lang w:eastAsia="ar-SA"/>
        </w:rPr>
        <w:t xml:space="preserve"> unică </w:t>
      </w:r>
      <w:r w:rsidRPr="009C27ED">
        <w:rPr>
          <w:rFonts w:ascii="Arial" w:eastAsia="Times New Roman" w:hAnsi="Arial" w:cs="Arial"/>
          <w:sz w:val="24"/>
          <w:szCs w:val="24"/>
          <w:lang w:eastAsia="ar-SA"/>
        </w:rPr>
        <w:t xml:space="preserve">– în conformitate cu prevederile art. 2 alin. (2) din </w:t>
      </w:r>
      <w:r w:rsidR="00E545C2" w:rsidRPr="009C27ED">
        <w:rPr>
          <w:rFonts w:ascii="Arial" w:eastAsia="Times New Roman" w:hAnsi="Arial" w:cs="Arial"/>
          <w:sz w:val="24"/>
          <w:szCs w:val="24"/>
          <w:lang w:eastAsia="ar-SA"/>
        </w:rPr>
        <w:t>Regulamentul (UE) nr. 2.831/2023</w:t>
      </w:r>
      <w:r w:rsidRPr="009C27ED">
        <w:rPr>
          <w:rFonts w:ascii="Arial" w:eastAsia="Times New Roman" w:hAnsi="Arial" w:cs="Arial"/>
          <w:sz w:val="24"/>
          <w:szCs w:val="24"/>
          <w:lang w:eastAsia="ar-SA"/>
        </w:rPr>
        <w:t>, include toate întreprinderile între care există cel puțin una dintre relațiile următoare:</w:t>
      </w:r>
      <w:r w:rsidRPr="009C27ED" w:rsidDel="00257BD8">
        <w:rPr>
          <w:rFonts w:ascii="Arial" w:eastAsia="Times New Roman" w:hAnsi="Arial" w:cs="Arial"/>
          <w:b/>
          <w:sz w:val="24"/>
          <w:szCs w:val="24"/>
          <w:lang w:eastAsia="ar-SA"/>
        </w:rPr>
        <w:t xml:space="preserve"> </w:t>
      </w:r>
    </w:p>
    <w:p w14:paraId="5FD0D953" w14:textId="77777777" w:rsidR="00895479" w:rsidRPr="009C27ED" w:rsidRDefault="00895479" w:rsidP="00895479">
      <w:pPr>
        <w:numPr>
          <w:ilvl w:val="0"/>
          <w:numId w:val="73"/>
        </w:numPr>
        <w:tabs>
          <w:tab w:val="left" w:pos="284"/>
        </w:tabs>
        <w:autoSpaceDE w:val="0"/>
        <w:autoSpaceDN w:val="0"/>
        <w:adjustRightInd w:val="0"/>
        <w:spacing w:after="0" w:line="240" w:lineRule="auto"/>
        <w:contextualSpacing/>
        <w:rPr>
          <w:rFonts w:ascii="Arial" w:eastAsia="Calibri" w:hAnsi="Arial" w:cs="Arial"/>
          <w:iCs/>
          <w:sz w:val="24"/>
          <w:szCs w:val="24"/>
          <w:lang w:eastAsia="ro-RO"/>
        </w:rPr>
      </w:pPr>
      <w:bookmarkStart w:id="14" w:name="_Hlk446771"/>
      <w:r w:rsidRPr="009C27ED">
        <w:rPr>
          <w:rFonts w:ascii="Arial" w:eastAsia="Calibri" w:hAnsi="Arial" w:cs="Arial"/>
          <w:iCs/>
          <w:sz w:val="24"/>
          <w:szCs w:val="24"/>
          <w:lang w:eastAsia="ro-RO"/>
        </w:rPr>
        <w:t>o întreprindere deține majoritatea drepturilor de vot ale acționarilor sau ale asociaților unei alte întreprinderi;</w:t>
      </w:r>
    </w:p>
    <w:p w14:paraId="6A2E419B" w14:textId="77777777" w:rsidR="00895479" w:rsidRPr="009C27ED" w:rsidRDefault="00895479" w:rsidP="00895479">
      <w:pPr>
        <w:numPr>
          <w:ilvl w:val="0"/>
          <w:numId w:val="73"/>
        </w:numPr>
        <w:tabs>
          <w:tab w:val="left" w:pos="284"/>
        </w:tabs>
        <w:autoSpaceDE w:val="0"/>
        <w:autoSpaceDN w:val="0"/>
        <w:adjustRightInd w:val="0"/>
        <w:spacing w:after="0" w:line="240" w:lineRule="auto"/>
        <w:contextualSpacing/>
        <w:rPr>
          <w:rFonts w:ascii="Arial" w:eastAsia="Calibri" w:hAnsi="Arial" w:cs="Arial"/>
          <w:iCs/>
          <w:sz w:val="24"/>
          <w:szCs w:val="24"/>
          <w:lang w:eastAsia="ro-RO"/>
        </w:rPr>
      </w:pPr>
      <w:r w:rsidRPr="009C27ED">
        <w:rPr>
          <w:rFonts w:ascii="Arial" w:eastAsia="Calibri" w:hAnsi="Arial" w:cs="Arial"/>
          <w:iCs/>
          <w:sz w:val="24"/>
          <w:szCs w:val="24"/>
          <w:lang w:eastAsia="ro-RO"/>
        </w:rPr>
        <w:t>o întreprindere are dreptul de a numi sau de a revoca majoritatea membrilor organelor de administrare, de conducere sau de supraveghere ale unei alte întreprinderi;</w:t>
      </w:r>
    </w:p>
    <w:p w14:paraId="0B97CC33" w14:textId="77777777" w:rsidR="00895479" w:rsidRPr="009C27ED" w:rsidRDefault="00895479" w:rsidP="00895479">
      <w:pPr>
        <w:numPr>
          <w:ilvl w:val="0"/>
          <w:numId w:val="73"/>
        </w:numPr>
        <w:tabs>
          <w:tab w:val="left" w:pos="284"/>
        </w:tabs>
        <w:autoSpaceDE w:val="0"/>
        <w:autoSpaceDN w:val="0"/>
        <w:adjustRightInd w:val="0"/>
        <w:spacing w:after="0" w:line="240" w:lineRule="auto"/>
        <w:contextualSpacing/>
        <w:rPr>
          <w:rFonts w:ascii="Arial" w:eastAsia="Calibri" w:hAnsi="Arial" w:cs="Arial"/>
          <w:iCs/>
          <w:sz w:val="24"/>
          <w:szCs w:val="24"/>
          <w:lang w:eastAsia="ro-RO"/>
        </w:rPr>
      </w:pPr>
      <w:r w:rsidRPr="009C27ED">
        <w:rPr>
          <w:rFonts w:ascii="Arial" w:eastAsia="Calibri" w:hAnsi="Arial" w:cs="Arial"/>
          <w:iCs/>
          <w:sz w:val="24"/>
          <w:szCs w:val="24"/>
          <w:lang w:eastAsia="ro-RO"/>
        </w:rPr>
        <w:t>o întreprindere are dreptul de a exercita o influență dominantă asupra altei întreprinderi în temeiul unui contract încheiat cu întreprinderea în cauză sau în temeiul unei prevederi din contractul de societate sau din statutul acesteia;</w:t>
      </w:r>
    </w:p>
    <w:p w14:paraId="598181CA" w14:textId="77777777" w:rsidR="00895479" w:rsidRPr="009C27ED" w:rsidRDefault="00895479" w:rsidP="00895479">
      <w:pPr>
        <w:numPr>
          <w:ilvl w:val="0"/>
          <w:numId w:val="73"/>
        </w:numPr>
        <w:tabs>
          <w:tab w:val="left" w:pos="284"/>
        </w:tabs>
        <w:autoSpaceDE w:val="0"/>
        <w:autoSpaceDN w:val="0"/>
        <w:adjustRightInd w:val="0"/>
        <w:spacing w:after="0" w:line="240" w:lineRule="auto"/>
        <w:contextualSpacing/>
        <w:rPr>
          <w:rFonts w:ascii="Arial" w:eastAsia="Calibri" w:hAnsi="Arial" w:cs="Arial"/>
          <w:iCs/>
          <w:sz w:val="24"/>
          <w:szCs w:val="24"/>
          <w:lang w:eastAsia="ro-RO"/>
        </w:rPr>
      </w:pPr>
      <w:r w:rsidRPr="009C27ED">
        <w:rPr>
          <w:rFonts w:ascii="Arial" w:eastAsia="Calibri" w:hAnsi="Arial" w:cs="Arial"/>
          <w:iCs/>
          <w:sz w:val="24"/>
          <w:szCs w:val="24"/>
          <w:lang w:eastAsia="ro-RO"/>
        </w:rPr>
        <w:t>o întreprindere care este acționar sau asociat al unei alte întreprinderi şi care controlează singură, în baza unui acord cu alți acționari ori asociați ai acelei întreprinderi, majoritatea drepturilor de vot ale acționarilor sau asociaților întreprinderii respective.</w:t>
      </w:r>
    </w:p>
    <w:p w14:paraId="00F0F404" w14:textId="699934D6" w:rsidR="00895479" w:rsidRPr="009C27ED" w:rsidRDefault="00895479" w:rsidP="006C2962">
      <w:pPr>
        <w:tabs>
          <w:tab w:val="left" w:pos="567"/>
        </w:tabs>
        <w:autoSpaceDE w:val="0"/>
        <w:autoSpaceDN w:val="0"/>
        <w:adjustRightInd w:val="0"/>
        <w:spacing w:after="0" w:line="240" w:lineRule="auto"/>
        <w:rPr>
          <w:rFonts w:ascii="Arial" w:eastAsia="Calibri" w:hAnsi="Arial" w:cs="Arial"/>
          <w:iCs/>
          <w:sz w:val="24"/>
          <w:szCs w:val="24"/>
          <w:lang w:eastAsia="ro-RO"/>
        </w:rPr>
      </w:pPr>
      <w:r w:rsidRPr="009C27ED">
        <w:rPr>
          <w:rFonts w:ascii="Arial" w:eastAsia="Calibri" w:hAnsi="Arial" w:cs="Arial"/>
          <w:iCs/>
          <w:sz w:val="24"/>
          <w:szCs w:val="24"/>
          <w:lang w:eastAsia="ro-RO"/>
        </w:rPr>
        <w:t>Întreprinderile care întrețin, prin intermediul uneia sau mai multor întreprinderi, oricare dintre relațiile la care se face referire la punctele i-iv sunt considerate întreprinderi unice. Legătura dintre două întreprinderi realizată prin intermediul unei/unor persoane fizice se va lua în considerare doar dacă respectivele persoane fizice pot fi considerate ele însele întreprinderi. În acest sens, persoana fizică va completa o declarație pe propria răspundere. În cazul în care beneficiarul ajutorului de minimis este o întreprindere unică, plafonul maxim al ajutorului de minimis acordat și cumulul se calculează prin totalizarea valorilor aferente întreprinderilor aflate în cel puțin una dintre relațiile menționate la punctele i-iv.</w:t>
      </w:r>
      <w:bookmarkEnd w:id="14"/>
    </w:p>
    <w:p w14:paraId="1ABBDF0B" w14:textId="77777777" w:rsidR="006C2962" w:rsidRPr="009C27ED" w:rsidRDefault="00900568" w:rsidP="006C2962">
      <w:pPr>
        <w:numPr>
          <w:ilvl w:val="0"/>
          <w:numId w:val="26"/>
        </w:numPr>
        <w:tabs>
          <w:tab w:val="left" w:pos="284"/>
        </w:tabs>
        <w:suppressAutoHyphens/>
        <w:spacing w:after="0" w:line="240" w:lineRule="auto"/>
        <w:ind w:left="0" w:firstLine="0"/>
        <w:contextualSpacing/>
        <w:rPr>
          <w:rFonts w:ascii="Arial" w:eastAsia="Times New Roman" w:hAnsi="Arial" w:cs="Arial"/>
          <w:sz w:val="24"/>
          <w:szCs w:val="24"/>
          <w:lang w:eastAsia="ar-SA"/>
        </w:rPr>
      </w:pPr>
      <w:r w:rsidRPr="009C27ED">
        <w:rPr>
          <w:rFonts w:ascii="Arial" w:eastAsia="Times New Roman" w:hAnsi="Arial" w:cs="Arial"/>
          <w:b/>
          <w:sz w:val="24"/>
          <w:szCs w:val="24"/>
          <w:lang w:eastAsia="ar-SA"/>
        </w:rPr>
        <w:t>întreprinder</w:t>
      </w:r>
      <w:r w:rsidR="002E5604" w:rsidRPr="009C27ED">
        <w:rPr>
          <w:rFonts w:ascii="Arial" w:eastAsia="Times New Roman" w:hAnsi="Arial" w:cs="Arial"/>
          <w:b/>
          <w:sz w:val="24"/>
          <w:szCs w:val="24"/>
          <w:lang w:eastAsia="ar-SA"/>
        </w:rPr>
        <w:t>i</w:t>
      </w:r>
      <w:r w:rsidRPr="009C27ED">
        <w:rPr>
          <w:rFonts w:ascii="Arial" w:eastAsia="Times New Roman" w:hAnsi="Arial" w:cs="Arial"/>
          <w:b/>
          <w:sz w:val="24"/>
          <w:szCs w:val="24"/>
          <w:lang w:eastAsia="ar-SA"/>
        </w:rPr>
        <w:t xml:space="preserve"> legat</w:t>
      </w:r>
      <w:r w:rsidR="002E5604" w:rsidRPr="009C27ED">
        <w:rPr>
          <w:rFonts w:ascii="Arial" w:eastAsia="Times New Roman" w:hAnsi="Arial" w:cs="Arial"/>
          <w:b/>
          <w:sz w:val="24"/>
          <w:szCs w:val="24"/>
          <w:lang w:eastAsia="ar-SA"/>
        </w:rPr>
        <w:t>e/afiliate</w:t>
      </w:r>
      <w:r w:rsidRPr="009C27ED">
        <w:rPr>
          <w:rFonts w:ascii="Arial" w:eastAsia="Times New Roman" w:hAnsi="Arial" w:cs="Arial"/>
          <w:b/>
          <w:sz w:val="24"/>
          <w:szCs w:val="24"/>
          <w:lang w:eastAsia="ar-SA"/>
        </w:rPr>
        <w:t xml:space="preserve"> </w:t>
      </w:r>
      <w:r w:rsidR="002E5604" w:rsidRPr="009C27ED">
        <w:rPr>
          <w:rFonts w:ascii="Arial" w:eastAsia="Times New Roman" w:hAnsi="Arial" w:cs="Arial"/>
          <w:b/>
          <w:sz w:val="24"/>
          <w:szCs w:val="24"/>
          <w:lang w:eastAsia="ar-SA"/>
        </w:rPr>
        <w:t xml:space="preserve">– </w:t>
      </w:r>
      <w:r w:rsidR="002E5604" w:rsidRPr="009C27ED">
        <w:rPr>
          <w:rFonts w:ascii="Arial" w:eastAsia="Times New Roman" w:hAnsi="Arial" w:cs="Arial"/>
          <w:sz w:val="24"/>
          <w:szCs w:val="24"/>
          <w:lang w:eastAsia="ar-SA"/>
        </w:rPr>
        <w:t>în conformitate cu prevederile art. 3 alin.</w:t>
      </w:r>
      <w:r w:rsidRPr="009C27ED">
        <w:rPr>
          <w:rFonts w:ascii="Arial" w:eastAsia="Times New Roman" w:hAnsi="Arial" w:cs="Arial"/>
          <w:sz w:val="24"/>
          <w:szCs w:val="24"/>
          <w:lang w:eastAsia="ar-SA"/>
        </w:rPr>
        <w:t xml:space="preserve"> </w:t>
      </w:r>
      <w:r w:rsidR="002E5604" w:rsidRPr="009C27ED">
        <w:rPr>
          <w:rFonts w:ascii="Arial" w:eastAsia="Times New Roman" w:hAnsi="Arial" w:cs="Arial"/>
          <w:sz w:val="24"/>
          <w:szCs w:val="24"/>
          <w:lang w:eastAsia="ar-SA"/>
        </w:rPr>
        <w:t>(3)</w:t>
      </w:r>
      <w:r w:rsidR="003A4268" w:rsidRPr="009C27ED">
        <w:rPr>
          <w:rStyle w:val="FootnoteReference"/>
          <w:rFonts w:ascii="Arial" w:eastAsia="Times New Roman" w:hAnsi="Arial" w:cs="Arial"/>
          <w:sz w:val="24"/>
          <w:szCs w:val="24"/>
          <w:lang w:eastAsia="ar-SA"/>
        </w:rPr>
        <w:footnoteReference w:id="3"/>
      </w:r>
      <w:r w:rsidR="002E5604" w:rsidRPr="009C27ED">
        <w:rPr>
          <w:rFonts w:ascii="Arial" w:eastAsia="Times New Roman" w:hAnsi="Arial" w:cs="Arial"/>
          <w:sz w:val="24"/>
          <w:szCs w:val="24"/>
          <w:lang w:eastAsia="ar-SA"/>
        </w:rPr>
        <w:t xml:space="preserve"> din Anexa 1 a Regulamentului </w:t>
      </w:r>
      <w:r w:rsidR="00541260" w:rsidRPr="009C27ED">
        <w:rPr>
          <w:rFonts w:ascii="Arial" w:eastAsia="Times New Roman" w:hAnsi="Arial" w:cs="Arial"/>
          <w:sz w:val="24"/>
          <w:szCs w:val="24"/>
          <w:lang w:eastAsia="ar-SA"/>
        </w:rPr>
        <w:t>(UE) nr. 651/2014 al comisiei din 17 iunie 2014 de declarare a anumitor categorii de ajutoare compatibile cu piața internă în aplicarea articolelor 107 și 108 din tratat,</w:t>
      </w:r>
      <w:r w:rsidR="002E5604" w:rsidRPr="009C27ED">
        <w:rPr>
          <w:rFonts w:ascii="Arial" w:eastAsia="Times New Roman" w:hAnsi="Arial" w:cs="Arial"/>
          <w:sz w:val="24"/>
          <w:szCs w:val="24"/>
          <w:lang w:eastAsia="ar-SA"/>
        </w:rPr>
        <w:t xml:space="preserve"> sunt întreprinderile între care există oricare dintre următoarele relații:</w:t>
      </w:r>
    </w:p>
    <w:p w14:paraId="05877E2B" w14:textId="77777777" w:rsidR="006C2962" w:rsidRPr="009C27ED" w:rsidRDefault="006C2962" w:rsidP="006C2962">
      <w:pPr>
        <w:pStyle w:val="ListParagraph"/>
        <w:numPr>
          <w:ilvl w:val="0"/>
          <w:numId w:val="74"/>
        </w:numPr>
        <w:tabs>
          <w:tab w:val="left" w:pos="284"/>
        </w:tabs>
        <w:suppressAutoHyphens/>
        <w:spacing w:after="0" w:line="240" w:lineRule="auto"/>
        <w:rPr>
          <w:rFonts w:ascii="Arial" w:eastAsia="Times New Roman" w:hAnsi="Arial" w:cs="Arial"/>
          <w:sz w:val="24"/>
          <w:szCs w:val="24"/>
          <w:lang w:val="ro-RO" w:eastAsia="ar-SA"/>
        </w:rPr>
      </w:pPr>
      <w:r w:rsidRPr="009C27ED">
        <w:rPr>
          <w:rFonts w:ascii="Arial" w:eastAsia="Times New Roman" w:hAnsi="Arial" w:cs="Arial"/>
          <w:sz w:val="24"/>
          <w:szCs w:val="24"/>
          <w:lang w:val="ro-RO" w:eastAsia="ar-SA"/>
        </w:rPr>
        <w:t xml:space="preserve">o întreprindere deține majoritatea drepturilor de vot ale acționarilor sau ale asociaților altei întreprinderi; </w:t>
      </w:r>
    </w:p>
    <w:p w14:paraId="39FFF849" w14:textId="77777777" w:rsidR="006C2962" w:rsidRPr="009C27ED" w:rsidRDefault="006C2962" w:rsidP="006C2962">
      <w:pPr>
        <w:pStyle w:val="ListParagraph"/>
        <w:numPr>
          <w:ilvl w:val="0"/>
          <w:numId w:val="74"/>
        </w:numPr>
        <w:tabs>
          <w:tab w:val="left" w:pos="284"/>
        </w:tabs>
        <w:suppressAutoHyphens/>
        <w:spacing w:after="0" w:line="240" w:lineRule="auto"/>
        <w:rPr>
          <w:rFonts w:ascii="Arial" w:eastAsia="Times New Roman" w:hAnsi="Arial" w:cs="Arial"/>
          <w:sz w:val="24"/>
          <w:szCs w:val="24"/>
          <w:lang w:val="ro-RO" w:eastAsia="ar-SA"/>
        </w:rPr>
      </w:pPr>
      <w:r w:rsidRPr="009C27ED">
        <w:rPr>
          <w:rFonts w:ascii="Arial" w:eastAsia="Times New Roman" w:hAnsi="Arial" w:cs="Arial"/>
          <w:sz w:val="24"/>
          <w:szCs w:val="24"/>
          <w:lang w:val="ro-RO" w:eastAsia="ar-SA"/>
        </w:rPr>
        <w:lastRenderedPageBreak/>
        <w:t xml:space="preserve">o întreprindere are dreptul de a numi sau de a revoca majoritatea membrilor organelor administrative, de conducere sau de supraveghere ale unei alte întreprinderi; </w:t>
      </w:r>
    </w:p>
    <w:p w14:paraId="2BE4D8FE" w14:textId="77777777" w:rsidR="006C2962" w:rsidRPr="009C27ED" w:rsidRDefault="006C2962" w:rsidP="006C2962">
      <w:pPr>
        <w:pStyle w:val="ListParagraph"/>
        <w:numPr>
          <w:ilvl w:val="0"/>
          <w:numId w:val="74"/>
        </w:numPr>
        <w:tabs>
          <w:tab w:val="left" w:pos="284"/>
        </w:tabs>
        <w:suppressAutoHyphens/>
        <w:spacing w:after="0" w:line="240" w:lineRule="auto"/>
        <w:rPr>
          <w:rFonts w:ascii="Arial" w:eastAsia="Times New Roman" w:hAnsi="Arial" w:cs="Arial"/>
          <w:sz w:val="24"/>
          <w:szCs w:val="24"/>
          <w:lang w:val="ro-RO" w:eastAsia="ar-SA"/>
        </w:rPr>
      </w:pPr>
      <w:r w:rsidRPr="009C27ED">
        <w:rPr>
          <w:rFonts w:ascii="Arial" w:eastAsia="Times New Roman" w:hAnsi="Arial" w:cs="Arial"/>
          <w:sz w:val="24"/>
          <w:szCs w:val="24"/>
          <w:lang w:val="ro-RO" w:eastAsia="ar-SA"/>
        </w:rPr>
        <w:t xml:space="preserve">o întreprindere are dreptul de a exercita o influență dominantă asupra unei alte întreprinderi în temeiul unui contract încheiat cu întreprinderea în cauză sau în temeiul unei prevederi din actul constitutiv sau din statutul acesteia; </w:t>
      </w:r>
    </w:p>
    <w:p w14:paraId="1DEA7EC7" w14:textId="6771F886" w:rsidR="006C2962" w:rsidRPr="009C27ED" w:rsidRDefault="006C2962" w:rsidP="006C2962">
      <w:pPr>
        <w:pStyle w:val="ListParagraph"/>
        <w:numPr>
          <w:ilvl w:val="0"/>
          <w:numId w:val="74"/>
        </w:numPr>
        <w:tabs>
          <w:tab w:val="left" w:pos="284"/>
        </w:tabs>
        <w:suppressAutoHyphens/>
        <w:spacing w:after="0" w:line="240" w:lineRule="auto"/>
        <w:rPr>
          <w:rFonts w:ascii="Arial" w:eastAsia="Times New Roman" w:hAnsi="Arial" w:cs="Arial"/>
          <w:sz w:val="24"/>
          <w:szCs w:val="24"/>
          <w:lang w:val="ro-RO" w:eastAsia="ar-SA"/>
        </w:rPr>
      </w:pPr>
      <w:r w:rsidRPr="009C27ED">
        <w:rPr>
          <w:rFonts w:ascii="Arial" w:eastAsia="Times New Roman" w:hAnsi="Arial" w:cs="Arial"/>
          <w:sz w:val="24"/>
          <w:szCs w:val="24"/>
          <w:lang w:val="ro-RO" w:eastAsia="ar-SA"/>
        </w:rPr>
        <w:t xml:space="preserve">o întreprindere care este acționar sau asociat al unei alte întreprinderi și care controlează singură, în temeiul unui acord cu alți acționari sau asociați ai întreprinderii în cauză, majoritatea drepturilor de vot ale acționarilor sau ale asociaților întreprinderii respective. </w:t>
      </w:r>
    </w:p>
    <w:p w14:paraId="6A3AF6AE" w14:textId="7650CF4C" w:rsidR="006C2962" w:rsidRPr="009C27ED" w:rsidRDefault="006C2962" w:rsidP="006C2962">
      <w:pPr>
        <w:tabs>
          <w:tab w:val="left" w:pos="284"/>
        </w:tabs>
        <w:suppressAutoHyphens/>
        <w:spacing w:after="0" w:line="240" w:lineRule="auto"/>
        <w:ind w:left="709"/>
        <w:contextualSpacing/>
        <w:rPr>
          <w:rFonts w:ascii="Arial" w:eastAsia="Times New Roman" w:hAnsi="Arial" w:cs="Arial"/>
          <w:sz w:val="24"/>
          <w:szCs w:val="24"/>
          <w:lang w:eastAsia="ar-SA"/>
        </w:rPr>
      </w:pPr>
      <w:r w:rsidRPr="009C27ED">
        <w:rPr>
          <w:rFonts w:ascii="Arial" w:eastAsia="Times New Roman" w:hAnsi="Arial" w:cs="Arial"/>
          <w:sz w:val="24"/>
          <w:szCs w:val="24"/>
          <w:lang w:eastAsia="ar-SA"/>
        </w:rPr>
        <w:t>Se consideră că nu există influență dominantă în cazul în care investitorii menționați la alineatul (2)</w:t>
      </w:r>
      <w:r w:rsidRPr="009C27ED">
        <w:rPr>
          <w:rStyle w:val="FootnoteReference"/>
          <w:rFonts w:ascii="Arial" w:eastAsia="Times New Roman" w:hAnsi="Arial" w:cs="Arial"/>
          <w:sz w:val="24"/>
          <w:szCs w:val="24"/>
          <w:lang w:eastAsia="ar-SA"/>
        </w:rPr>
        <w:footnoteReference w:id="4"/>
      </w:r>
      <w:r w:rsidRPr="009C27ED">
        <w:rPr>
          <w:rFonts w:ascii="Arial" w:eastAsia="Times New Roman" w:hAnsi="Arial" w:cs="Arial"/>
          <w:sz w:val="24"/>
          <w:szCs w:val="24"/>
          <w:lang w:eastAsia="ar-SA"/>
        </w:rPr>
        <w:t xml:space="preserve"> al doilea paragraf nu se implică, direct sau indirect, în gestionarea întreprinderii în cauză, fără a se aduce atingere drepturilor lor în calitate de acționari. </w:t>
      </w:r>
    </w:p>
    <w:p w14:paraId="26EF00CE" w14:textId="5AB6B957" w:rsidR="006C2962" w:rsidRPr="009C27ED" w:rsidRDefault="006C2962" w:rsidP="006C2962">
      <w:pPr>
        <w:tabs>
          <w:tab w:val="left" w:pos="284"/>
        </w:tabs>
        <w:suppressAutoHyphens/>
        <w:spacing w:after="0" w:line="240" w:lineRule="auto"/>
        <w:ind w:left="709"/>
        <w:contextualSpacing/>
        <w:rPr>
          <w:rFonts w:ascii="Arial" w:eastAsia="Times New Roman" w:hAnsi="Arial" w:cs="Arial"/>
          <w:sz w:val="24"/>
          <w:szCs w:val="24"/>
          <w:lang w:eastAsia="ar-SA"/>
        </w:rPr>
      </w:pPr>
      <w:r w:rsidRPr="009C27ED">
        <w:rPr>
          <w:rFonts w:ascii="Arial" w:eastAsia="Times New Roman" w:hAnsi="Arial" w:cs="Arial"/>
          <w:sz w:val="24"/>
          <w:szCs w:val="24"/>
          <w:lang w:eastAsia="ar-SA"/>
        </w:rPr>
        <w:t>Întreprinderile între care există oricare dintre relațiile descrise la primul paragraf prin intermediul uneia sau al mai multor întreprinderi sau prin intermediul oricăruia dintre investitorii menționați la alineatul (2) sunt, de asemenea, considerate afiliate. Întreprinderile între care există oricare dintre relațiile respective prin intermediul unei persoane fizice sau al unui grup de persoane fizice</w:t>
      </w:r>
      <w:r w:rsidRPr="009C27ED">
        <w:rPr>
          <w:rStyle w:val="FootnoteReference"/>
          <w:rFonts w:ascii="Arial" w:eastAsia="Times New Roman" w:hAnsi="Arial" w:cs="Arial"/>
          <w:sz w:val="24"/>
          <w:szCs w:val="24"/>
          <w:lang w:eastAsia="ar-SA"/>
        </w:rPr>
        <w:footnoteReference w:id="5"/>
      </w:r>
      <w:r w:rsidRPr="009C27ED">
        <w:rPr>
          <w:rFonts w:ascii="Arial" w:eastAsia="Times New Roman" w:hAnsi="Arial" w:cs="Arial"/>
          <w:sz w:val="24"/>
          <w:szCs w:val="24"/>
          <w:lang w:eastAsia="ar-SA"/>
        </w:rPr>
        <w:t xml:space="preserve"> care acționează solidar sunt, de asemenea, considerate întreprinderi afiliate în cazul în care își desfășoară activitatea sau o parte din activitate pe aceeași piață relevantă sau pe piețe adiacente. </w:t>
      </w:r>
    </w:p>
    <w:p w14:paraId="06CBB9CE" w14:textId="57218363" w:rsidR="006C2962" w:rsidRPr="009C27ED" w:rsidRDefault="006C2962" w:rsidP="006C2962">
      <w:pPr>
        <w:tabs>
          <w:tab w:val="left" w:pos="284"/>
        </w:tabs>
        <w:suppressAutoHyphens/>
        <w:spacing w:after="0" w:line="240" w:lineRule="auto"/>
        <w:ind w:left="709"/>
        <w:contextualSpacing/>
        <w:rPr>
          <w:rFonts w:ascii="Arial" w:eastAsia="Times New Roman" w:hAnsi="Arial" w:cs="Arial"/>
          <w:sz w:val="24"/>
          <w:szCs w:val="24"/>
          <w:lang w:eastAsia="ar-SA"/>
        </w:rPr>
      </w:pPr>
      <w:r w:rsidRPr="009C27ED">
        <w:rPr>
          <w:rFonts w:ascii="Arial" w:eastAsia="Times New Roman" w:hAnsi="Arial" w:cs="Arial"/>
          <w:sz w:val="24"/>
          <w:szCs w:val="24"/>
          <w:lang w:eastAsia="ar-SA"/>
        </w:rPr>
        <w:t>Este considerată „piață adiacentă” piața unui produs sau a unui serviciu care este situată direct în amonte sau în aval de piața relevantă.</w:t>
      </w:r>
    </w:p>
    <w:p w14:paraId="7A75E854" w14:textId="77777777" w:rsidR="006C2962" w:rsidRPr="009C27ED" w:rsidRDefault="00D46713" w:rsidP="006C2962">
      <w:pPr>
        <w:numPr>
          <w:ilvl w:val="0"/>
          <w:numId w:val="26"/>
        </w:numPr>
        <w:tabs>
          <w:tab w:val="left" w:pos="284"/>
        </w:tabs>
        <w:suppressAutoHyphens/>
        <w:spacing w:after="0" w:line="240" w:lineRule="auto"/>
        <w:ind w:left="0" w:firstLine="0"/>
        <w:contextualSpacing/>
        <w:rPr>
          <w:rFonts w:ascii="Arial" w:eastAsia="Times New Roman" w:hAnsi="Arial" w:cs="Arial"/>
          <w:sz w:val="24"/>
          <w:szCs w:val="24"/>
          <w:lang w:eastAsia="ar-SA"/>
        </w:rPr>
      </w:pPr>
      <w:r w:rsidRPr="009C27ED">
        <w:rPr>
          <w:rFonts w:ascii="Arial" w:eastAsia="Times New Roman" w:hAnsi="Arial" w:cs="Arial"/>
          <w:b/>
          <w:sz w:val="24"/>
          <w:szCs w:val="24"/>
          <w:lang w:eastAsia="ar-SA"/>
        </w:rPr>
        <w:t xml:space="preserve">manualul de identitate vizuală – (MIV) </w:t>
      </w:r>
      <w:r w:rsidRPr="009C27ED">
        <w:rPr>
          <w:rFonts w:ascii="Arial" w:eastAsia="MS Mincho" w:hAnsi="Arial" w:cs="Arial"/>
          <w:bCs/>
          <w:iCs/>
          <w:sz w:val="24"/>
          <w:szCs w:val="24"/>
          <w:lang w:eastAsia="ar-SA"/>
        </w:rPr>
        <w:t>–</w:t>
      </w:r>
      <w:r w:rsidRPr="009C27ED">
        <w:rPr>
          <w:rFonts w:ascii="Arial" w:eastAsia="Times New Roman" w:hAnsi="Arial" w:cs="Arial"/>
          <w:b/>
          <w:sz w:val="24"/>
          <w:szCs w:val="24"/>
          <w:lang w:eastAsia="ar-SA"/>
        </w:rPr>
        <w:t xml:space="preserve"> </w:t>
      </w:r>
      <w:r w:rsidRPr="009C27ED">
        <w:rPr>
          <w:rFonts w:ascii="Arial" w:hAnsi="Arial" w:cs="Arial"/>
          <w:sz w:val="24"/>
          <w:szCs w:val="24"/>
        </w:rPr>
        <w:t xml:space="preserve">conține un set de instrucțiuni, reguli și recomandări de aplicare și dezvoltare a elementelor vizuale fundamentale ale mecanismului: semnătură vizuală (logo + logotip + slogan), culori acceptate, fonturi, atitudine vizuală și ton. Scopul acestui sistem este acela de a asigura coerența, stabilitatea și dezvoltarea armonioasă în timp a imaginii PNRR. </w:t>
      </w:r>
    </w:p>
    <w:p w14:paraId="033FE13C" w14:textId="77777777" w:rsidR="006C2962" w:rsidRPr="009C27ED" w:rsidRDefault="00D46713" w:rsidP="006C2962">
      <w:pPr>
        <w:numPr>
          <w:ilvl w:val="0"/>
          <w:numId w:val="26"/>
        </w:numPr>
        <w:tabs>
          <w:tab w:val="left" w:pos="284"/>
        </w:tabs>
        <w:suppressAutoHyphens/>
        <w:spacing w:after="0" w:line="240" w:lineRule="auto"/>
        <w:ind w:left="0" w:firstLine="0"/>
        <w:contextualSpacing/>
        <w:rPr>
          <w:rFonts w:ascii="Arial" w:eastAsia="Times New Roman" w:hAnsi="Arial" w:cs="Arial"/>
          <w:sz w:val="24"/>
          <w:szCs w:val="24"/>
          <w:lang w:eastAsia="ar-SA"/>
        </w:rPr>
      </w:pPr>
      <w:r w:rsidRPr="009C27ED">
        <w:rPr>
          <w:rFonts w:ascii="Arial" w:eastAsia="Times New Roman" w:hAnsi="Arial" w:cs="Arial"/>
          <w:b/>
          <w:sz w:val="24"/>
          <w:szCs w:val="24"/>
          <w:lang w:eastAsia="ar-SA"/>
        </w:rPr>
        <w:lastRenderedPageBreak/>
        <w:t xml:space="preserve">livrabil </w:t>
      </w:r>
      <w:r w:rsidRPr="009C27ED">
        <w:rPr>
          <w:rFonts w:ascii="Arial" w:eastAsia="MS Mincho" w:hAnsi="Arial" w:cs="Arial"/>
          <w:bCs/>
          <w:iCs/>
          <w:sz w:val="24"/>
          <w:szCs w:val="24"/>
          <w:lang w:eastAsia="ar-SA"/>
        </w:rPr>
        <w:t>–</w:t>
      </w:r>
      <w:r w:rsidRPr="009C27ED">
        <w:rPr>
          <w:rFonts w:ascii="Arial" w:eastAsia="Times New Roman" w:hAnsi="Arial" w:cs="Arial"/>
          <w:b/>
          <w:sz w:val="24"/>
          <w:szCs w:val="24"/>
          <w:lang w:eastAsia="ar-SA"/>
        </w:rPr>
        <w:t xml:space="preserve"> </w:t>
      </w:r>
      <w:r w:rsidRPr="009C27ED">
        <w:rPr>
          <w:rFonts w:ascii="Arial" w:hAnsi="Arial" w:cs="Arial"/>
          <w:sz w:val="24"/>
          <w:szCs w:val="24"/>
        </w:rPr>
        <w:t xml:space="preserve">un înscris, produs, bun sau serviciu, după caz, care rezultă din implementarea unei activități. </w:t>
      </w:r>
    </w:p>
    <w:p w14:paraId="4D1E7243" w14:textId="77777777" w:rsidR="006C2962" w:rsidRPr="009C27ED" w:rsidRDefault="00D46713" w:rsidP="006C2962">
      <w:pPr>
        <w:numPr>
          <w:ilvl w:val="0"/>
          <w:numId w:val="26"/>
        </w:numPr>
        <w:tabs>
          <w:tab w:val="left" w:pos="284"/>
        </w:tabs>
        <w:suppressAutoHyphens/>
        <w:spacing w:after="0" w:line="240" w:lineRule="auto"/>
        <w:ind w:left="0" w:firstLine="0"/>
        <w:contextualSpacing/>
        <w:rPr>
          <w:rFonts w:ascii="Arial" w:eastAsia="Times New Roman" w:hAnsi="Arial" w:cs="Arial"/>
          <w:sz w:val="24"/>
          <w:szCs w:val="24"/>
          <w:lang w:eastAsia="ar-SA"/>
        </w:rPr>
      </w:pPr>
      <w:r w:rsidRPr="009C27ED">
        <w:rPr>
          <w:rFonts w:ascii="Arial" w:eastAsia="Calibri" w:hAnsi="Arial" w:cs="Arial"/>
          <w:b/>
          <w:bCs/>
          <w:iCs/>
          <w:sz w:val="24"/>
          <w:szCs w:val="24"/>
          <w:lang w:eastAsia="ro-RO"/>
        </w:rPr>
        <w:t>nereguli grave</w:t>
      </w:r>
      <w:r w:rsidRPr="009C27ED">
        <w:rPr>
          <w:rFonts w:ascii="Arial" w:eastAsia="Calibri" w:hAnsi="Arial" w:cs="Arial"/>
          <w:iCs/>
          <w:sz w:val="24"/>
          <w:szCs w:val="24"/>
          <w:lang w:eastAsia="ro-RO"/>
        </w:rPr>
        <w:t xml:space="preserve"> – fraudă, corupție și conflicte de interese în legătură cu măsurile sprijinite de Mecanismul de redresare și reziliență al Uniunii Europene sau o încălcare gravă a unei obligații prevăzute în contractul de finanțare; </w:t>
      </w:r>
    </w:p>
    <w:p w14:paraId="4988E1C2" w14:textId="77777777" w:rsidR="006C2962" w:rsidRPr="009C27ED" w:rsidRDefault="00FB2E2D" w:rsidP="006C2962">
      <w:pPr>
        <w:numPr>
          <w:ilvl w:val="0"/>
          <w:numId w:val="26"/>
        </w:numPr>
        <w:tabs>
          <w:tab w:val="left" w:pos="284"/>
        </w:tabs>
        <w:suppressAutoHyphens/>
        <w:spacing w:after="0" w:line="240" w:lineRule="auto"/>
        <w:ind w:left="0" w:firstLine="0"/>
        <w:contextualSpacing/>
        <w:rPr>
          <w:rFonts w:ascii="Arial" w:eastAsia="Times New Roman" w:hAnsi="Arial" w:cs="Arial"/>
          <w:sz w:val="24"/>
          <w:szCs w:val="24"/>
          <w:lang w:eastAsia="ar-SA"/>
        </w:rPr>
      </w:pPr>
      <w:r w:rsidRPr="009C27ED">
        <w:rPr>
          <w:rFonts w:ascii="Arial" w:eastAsia="Times New Roman" w:hAnsi="Arial" w:cs="Arial"/>
          <w:b/>
          <w:sz w:val="24"/>
          <w:szCs w:val="24"/>
        </w:rPr>
        <w:t>perioada de implementare a proiectului</w:t>
      </w:r>
      <w:r w:rsidR="00AF400F" w:rsidRPr="009C27ED">
        <w:rPr>
          <w:rFonts w:ascii="Arial" w:eastAsia="Times New Roman" w:hAnsi="Arial" w:cs="Arial"/>
          <w:sz w:val="24"/>
          <w:szCs w:val="24"/>
        </w:rPr>
        <w:t xml:space="preserve"> </w:t>
      </w:r>
      <w:r w:rsidRPr="009C27ED">
        <w:rPr>
          <w:rFonts w:ascii="Arial" w:eastAsia="Times New Roman" w:hAnsi="Arial" w:cs="Arial"/>
          <w:sz w:val="24"/>
          <w:szCs w:val="24"/>
        </w:rPr>
        <w:t xml:space="preserve">- etapa în care vor fi operaționalizate activitățile prevăzute în Cererea de </w:t>
      </w:r>
      <w:r w:rsidR="00F11EEA" w:rsidRPr="009C27ED">
        <w:rPr>
          <w:rFonts w:ascii="Arial" w:eastAsia="Times New Roman" w:hAnsi="Arial" w:cs="Arial"/>
          <w:sz w:val="24"/>
          <w:szCs w:val="24"/>
        </w:rPr>
        <w:t>Finanțare</w:t>
      </w:r>
      <w:r w:rsidRPr="009C27ED">
        <w:rPr>
          <w:rFonts w:ascii="Arial" w:eastAsia="Times New Roman" w:hAnsi="Arial" w:cs="Arial"/>
          <w:sz w:val="24"/>
          <w:szCs w:val="24"/>
        </w:rPr>
        <w:t xml:space="preserve">, în acord cu resursele bugetate prin proiect, de-a lungul unei durate de timp determinate; va fi exprimată în luni calendaristice şi specificată în cererea de finanţare, precum și în contractul de finanțare ce urmează a fi semnat </w:t>
      </w:r>
      <w:r w:rsidR="005F0B8C" w:rsidRPr="009C27ED">
        <w:rPr>
          <w:rFonts w:ascii="Arial" w:eastAsia="Times New Roman" w:hAnsi="Arial" w:cs="Arial"/>
          <w:sz w:val="24"/>
          <w:szCs w:val="24"/>
        </w:rPr>
        <w:t>între</w:t>
      </w:r>
      <w:r w:rsidRPr="009C27ED">
        <w:rPr>
          <w:rFonts w:ascii="Arial" w:eastAsia="Times New Roman" w:hAnsi="Arial" w:cs="Arial"/>
          <w:sz w:val="24"/>
          <w:szCs w:val="24"/>
        </w:rPr>
        <w:t xml:space="preserve"> beneficiar și administratorul schemei de ajutor de minimis;</w:t>
      </w:r>
    </w:p>
    <w:p w14:paraId="306C9780" w14:textId="63D8F9D7" w:rsidR="006C2962" w:rsidRPr="009C27ED" w:rsidRDefault="00FB2E2D" w:rsidP="009B2D62">
      <w:pPr>
        <w:numPr>
          <w:ilvl w:val="0"/>
          <w:numId w:val="26"/>
        </w:numPr>
        <w:tabs>
          <w:tab w:val="left" w:pos="284"/>
        </w:tabs>
        <w:suppressAutoHyphens/>
        <w:spacing w:after="0" w:line="240" w:lineRule="auto"/>
        <w:ind w:left="0" w:firstLine="0"/>
        <w:contextualSpacing/>
        <w:rPr>
          <w:rFonts w:ascii="Arial" w:eastAsia="Times New Roman" w:hAnsi="Arial" w:cs="Arial"/>
          <w:sz w:val="24"/>
          <w:szCs w:val="24"/>
          <w:lang w:eastAsia="ar-SA"/>
        </w:rPr>
      </w:pPr>
      <w:r w:rsidRPr="009C27ED">
        <w:rPr>
          <w:rFonts w:ascii="Arial" w:eastAsia="Times New Roman" w:hAnsi="Arial" w:cs="Arial"/>
          <w:b/>
          <w:sz w:val="24"/>
          <w:szCs w:val="24"/>
        </w:rPr>
        <w:t>proiecte.pnrr.gov.ro</w:t>
      </w:r>
      <w:r w:rsidRPr="009C27ED">
        <w:rPr>
          <w:rFonts w:ascii="Arial" w:eastAsia="Times New Roman" w:hAnsi="Arial" w:cs="Arial"/>
          <w:sz w:val="24"/>
          <w:szCs w:val="24"/>
        </w:rPr>
        <w:t xml:space="preserve"> </w:t>
      </w:r>
      <w:r w:rsidRPr="009C27ED">
        <w:rPr>
          <w:rFonts w:ascii="Arial" w:hAnsi="Arial" w:cs="Arial"/>
          <w:sz w:val="24"/>
          <w:szCs w:val="24"/>
        </w:rPr>
        <w:t>-</w:t>
      </w:r>
      <w:r w:rsidRPr="009C27ED">
        <w:rPr>
          <w:rFonts w:ascii="Arial" w:eastAsia="Times New Roman" w:hAnsi="Arial" w:cs="Arial"/>
          <w:sz w:val="24"/>
          <w:szCs w:val="24"/>
        </w:rPr>
        <w:t xml:space="preserve"> aplicația pentru depunerea proiectelor de investiții finanțate în cadrul PNRR. Platforma poate fi accesată la următorul link: </w:t>
      </w:r>
      <w:hyperlink r:id="rId9" w:history="1">
        <w:r w:rsidRPr="009C27ED">
          <w:rPr>
            <w:rStyle w:val="Hyperlink"/>
            <w:rFonts w:ascii="Arial" w:hAnsi="Arial" w:cs="Arial"/>
            <w:color w:val="auto"/>
            <w:sz w:val="24"/>
            <w:szCs w:val="24"/>
          </w:rPr>
          <w:t>https://proiecte.pnrr.gov.ro</w:t>
        </w:r>
      </w:hyperlink>
    </w:p>
    <w:p w14:paraId="22832A95" w14:textId="77777777" w:rsidR="006C2962" w:rsidRPr="009C27ED" w:rsidRDefault="00D46713" w:rsidP="006C2962">
      <w:pPr>
        <w:numPr>
          <w:ilvl w:val="0"/>
          <w:numId w:val="26"/>
        </w:numPr>
        <w:tabs>
          <w:tab w:val="left" w:pos="284"/>
        </w:tabs>
        <w:suppressAutoHyphens/>
        <w:spacing w:after="0" w:line="240" w:lineRule="auto"/>
        <w:ind w:left="0" w:firstLine="0"/>
        <w:contextualSpacing/>
        <w:rPr>
          <w:rFonts w:ascii="Arial" w:eastAsia="Times New Roman" w:hAnsi="Arial" w:cs="Arial"/>
          <w:sz w:val="24"/>
          <w:szCs w:val="24"/>
          <w:lang w:eastAsia="ar-SA"/>
        </w:rPr>
      </w:pPr>
      <w:r w:rsidRPr="009C27ED">
        <w:rPr>
          <w:rFonts w:ascii="Arial" w:eastAsia="Calibri" w:hAnsi="Arial" w:cs="Arial"/>
          <w:b/>
          <w:bCs/>
          <w:iCs/>
          <w:sz w:val="24"/>
          <w:szCs w:val="24"/>
          <w:lang w:eastAsia="ro-RO"/>
        </w:rPr>
        <w:t xml:space="preserve">schema de ajutor de minimis pentru sprijinirea inițiativelor culturale de accelerare a digitalizării producției și distribuției de filme, inclusiv de filme cinematografice </w:t>
      </w:r>
      <w:r w:rsidRPr="009C27ED">
        <w:rPr>
          <w:rFonts w:ascii="Arial" w:eastAsia="Calibri" w:hAnsi="Arial" w:cs="Arial"/>
          <w:iCs/>
          <w:sz w:val="24"/>
          <w:szCs w:val="24"/>
          <w:lang w:eastAsia="ro-RO"/>
        </w:rPr>
        <w:t>– procedură de acordare a ajutorului de minimis, aprobată prin ordin al ministrului culturii, sub incidența căreia se implementează prezentul apel de proiecte, denumită în continuare Schema;</w:t>
      </w:r>
    </w:p>
    <w:p w14:paraId="1E311EE6" w14:textId="77777777" w:rsidR="006C2962" w:rsidRPr="009C27ED" w:rsidRDefault="00D46713" w:rsidP="006C2962">
      <w:pPr>
        <w:numPr>
          <w:ilvl w:val="0"/>
          <w:numId w:val="26"/>
        </w:numPr>
        <w:tabs>
          <w:tab w:val="left" w:pos="284"/>
        </w:tabs>
        <w:suppressAutoHyphens/>
        <w:spacing w:after="0" w:line="240" w:lineRule="auto"/>
        <w:ind w:left="0" w:firstLine="0"/>
        <w:contextualSpacing/>
        <w:rPr>
          <w:rFonts w:ascii="Arial" w:eastAsia="Times New Roman" w:hAnsi="Arial" w:cs="Arial"/>
          <w:sz w:val="24"/>
          <w:szCs w:val="24"/>
          <w:lang w:eastAsia="ar-SA"/>
        </w:rPr>
      </w:pPr>
      <w:r w:rsidRPr="009C27ED">
        <w:rPr>
          <w:rFonts w:ascii="Arial" w:eastAsia="Calibri" w:hAnsi="Arial" w:cs="Arial"/>
          <w:b/>
          <w:bCs/>
          <w:iCs/>
          <w:sz w:val="24"/>
          <w:szCs w:val="24"/>
          <w:lang w:eastAsia="ro-RO"/>
        </w:rPr>
        <w:t>solicitant</w:t>
      </w:r>
      <w:r w:rsidRPr="009C27ED">
        <w:rPr>
          <w:rFonts w:ascii="Arial" w:eastAsia="Calibri" w:hAnsi="Arial" w:cs="Arial"/>
          <w:iCs/>
          <w:sz w:val="24"/>
          <w:szCs w:val="24"/>
          <w:lang w:eastAsia="ro-RO"/>
        </w:rPr>
        <w:t xml:space="preserve"> – entitate de drept privat, înregistrată în România, care depune un dosar de finanțare în cadrul apelului de proiecte </w:t>
      </w:r>
      <w:r w:rsidRPr="009C27ED">
        <w:rPr>
          <w:rFonts w:ascii="Arial" w:eastAsia="Calibri" w:hAnsi="Arial" w:cs="Arial"/>
          <w:iCs/>
          <w:sz w:val="24"/>
          <w:szCs w:val="24"/>
        </w:rPr>
        <w:t>pentru</w:t>
      </w:r>
      <w:r w:rsidRPr="009C27ED">
        <w:rPr>
          <w:rFonts w:ascii="Arial" w:eastAsia="MS Mincho" w:hAnsi="Arial" w:cs="Arial"/>
          <w:iCs/>
          <w:sz w:val="24"/>
          <w:szCs w:val="24"/>
          <w:lang w:eastAsia="zh-CN"/>
        </w:rPr>
        <w:t xml:space="preserve"> </w:t>
      </w:r>
      <w:r w:rsidRPr="009C27ED">
        <w:rPr>
          <w:rFonts w:ascii="Arial" w:eastAsia="Calibri" w:hAnsi="Arial" w:cs="Arial"/>
          <w:i/>
          <w:sz w:val="24"/>
          <w:szCs w:val="24"/>
        </w:rPr>
        <w:t xml:space="preserve">Sprijinirea inițiativelor culturale de accelerare a digitalizării producției și distribuției de </w:t>
      </w:r>
      <w:r w:rsidRPr="009C27ED">
        <w:rPr>
          <w:rFonts w:ascii="Arial" w:eastAsia="Calibri" w:hAnsi="Arial" w:cs="Arial"/>
          <w:i/>
          <w:sz w:val="24"/>
          <w:szCs w:val="24"/>
          <w:lang w:eastAsia="ro-RO"/>
        </w:rPr>
        <w:t>filme, inclusiv de filme cinematografice</w:t>
      </w:r>
      <w:r w:rsidRPr="009C27ED">
        <w:rPr>
          <w:rFonts w:ascii="Arial" w:eastAsia="Calibri" w:hAnsi="Arial" w:cs="Arial"/>
          <w:b/>
          <w:bCs/>
          <w:i/>
          <w:sz w:val="24"/>
          <w:szCs w:val="24"/>
          <w:lang w:eastAsia="ro-RO"/>
        </w:rPr>
        <w:t xml:space="preserve"> </w:t>
      </w:r>
      <w:r w:rsidRPr="009C27ED">
        <w:rPr>
          <w:rFonts w:ascii="Arial" w:eastAsia="Calibri" w:hAnsi="Arial" w:cs="Arial"/>
          <w:iCs/>
          <w:sz w:val="24"/>
          <w:szCs w:val="24"/>
        </w:rPr>
        <w:t>finanțat prin PNRR</w:t>
      </w:r>
      <w:r w:rsidRPr="009C27ED">
        <w:rPr>
          <w:rFonts w:ascii="Arial" w:eastAsia="MS Mincho" w:hAnsi="Arial" w:cs="Arial"/>
          <w:iCs/>
          <w:sz w:val="24"/>
          <w:szCs w:val="24"/>
          <w:shd w:val="clear" w:color="auto" w:fill="FFFFFF"/>
          <w:lang w:eastAsia="zh-CN"/>
        </w:rPr>
        <w:t xml:space="preserve">, </w:t>
      </w:r>
      <w:r w:rsidRPr="009C27ED">
        <w:rPr>
          <w:rFonts w:ascii="Arial" w:eastAsia="Calibri" w:hAnsi="Arial" w:cs="Arial"/>
          <w:iCs/>
          <w:sz w:val="24"/>
          <w:szCs w:val="24"/>
        </w:rPr>
        <w:t>Pilonul IV, Componenta 11 - Turism și cultură, Investiția 7</w:t>
      </w:r>
      <w:r w:rsidRPr="009C27ED">
        <w:rPr>
          <w:rFonts w:ascii="Arial" w:eastAsia="Calibri" w:hAnsi="Arial" w:cs="Arial"/>
          <w:iCs/>
          <w:sz w:val="24"/>
          <w:szCs w:val="24"/>
          <w:lang w:eastAsia="ro-RO"/>
        </w:rPr>
        <w:t xml:space="preserve">; </w:t>
      </w:r>
    </w:p>
    <w:p w14:paraId="5B7C2BEF" w14:textId="77777777" w:rsidR="006C2962" w:rsidRPr="009C27ED" w:rsidRDefault="00D46713" w:rsidP="006C2962">
      <w:pPr>
        <w:numPr>
          <w:ilvl w:val="0"/>
          <w:numId w:val="26"/>
        </w:numPr>
        <w:tabs>
          <w:tab w:val="left" w:pos="284"/>
        </w:tabs>
        <w:suppressAutoHyphens/>
        <w:spacing w:after="0" w:line="240" w:lineRule="auto"/>
        <w:ind w:left="0" w:firstLine="0"/>
        <w:contextualSpacing/>
        <w:rPr>
          <w:rFonts w:ascii="Arial" w:eastAsia="Times New Roman" w:hAnsi="Arial" w:cs="Arial"/>
          <w:sz w:val="24"/>
          <w:szCs w:val="24"/>
          <w:lang w:eastAsia="ar-SA"/>
        </w:rPr>
      </w:pPr>
      <w:r w:rsidRPr="009C27ED">
        <w:rPr>
          <w:rFonts w:ascii="Arial" w:eastAsia="Calibri" w:hAnsi="Arial" w:cs="Arial"/>
          <w:b/>
          <w:bCs/>
          <w:iCs/>
          <w:sz w:val="24"/>
          <w:szCs w:val="24"/>
          <w:lang w:eastAsia="ro-RO"/>
        </w:rPr>
        <w:t>sprijin financiar nerambursabil</w:t>
      </w:r>
      <w:r w:rsidRPr="009C27ED">
        <w:rPr>
          <w:rFonts w:ascii="Arial" w:eastAsia="Calibri" w:hAnsi="Arial" w:cs="Arial"/>
          <w:iCs/>
          <w:sz w:val="24"/>
          <w:szCs w:val="24"/>
          <w:lang w:eastAsia="ro-RO"/>
        </w:rPr>
        <w:t xml:space="preserve"> – ajutorul de minimis acordat în baza contractului de finanțare în vederea implementării proiectului, accesat prin Mecanismul de redresare şi rezilienţă al Uniunii Europene, PNRR, Componenta 11, Investiţia 7.</w:t>
      </w:r>
    </w:p>
    <w:p w14:paraId="0113EC4D" w14:textId="5A8C82A0" w:rsidR="00294AE3" w:rsidRPr="009C27ED" w:rsidRDefault="00294AE3" w:rsidP="006C2962">
      <w:pPr>
        <w:numPr>
          <w:ilvl w:val="0"/>
          <w:numId w:val="26"/>
        </w:numPr>
        <w:tabs>
          <w:tab w:val="left" w:pos="284"/>
        </w:tabs>
        <w:suppressAutoHyphens/>
        <w:spacing w:after="0" w:line="240" w:lineRule="auto"/>
        <w:ind w:left="0" w:firstLine="0"/>
        <w:contextualSpacing/>
        <w:rPr>
          <w:rFonts w:ascii="Arial" w:eastAsia="Times New Roman" w:hAnsi="Arial" w:cs="Arial"/>
          <w:sz w:val="24"/>
          <w:szCs w:val="24"/>
          <w:lang w:eastAsia="ar-SA"/>
        </w:rPr>
      </w:pPr>
      <w:bookmarkStart w:id="15" w:name="_Hlk158886704"/>
      <w:r w:rsidRPr="009C27ED">
        <w:rPr>
          <w:rFonts w:ascii="Arial" w:eastAsia="Calibri" w:hAnsi="Arial" w:cs="Arial"/>
          <w:b/>
          <w:bCs/>
          <w:iCs/>
          <w:sz w:val="24"/>
          <w:szCs w:val="24"/>
          <w:lang w:eastAsia="ro-RO"/>
        </w:rPr>
        <w:t xml:space="preserve">solicitant unic </w:t>
      </w:r>
      <w:r w:rsidRPr="009C27ED">
        <w:rPr>
          <w:rFonts w:ascii="Arial" w:eastAsia="Times New Roman" w:hAnsi="Arial" w:cs="Arial"/>
          <w:sz w:val="24"/>
          <w:szCs w:val="24"/>
          <w:lang w:eastAsia="ar-SA"/>
        </w:rPr>
        <w:t>– solicitantul de tip întreprindere unică/legată/afiliată</w:t>
      </w:r>
      <w:r w:rsidR="00921415" w:rsidRPr="009C27ED">
        <w:rPr>
          <w:rFonts w:ascii="Arial" w:eastAsia="Times New Roman" w:hAnsi="Arial" w:cs="Arial"/>
          <w:sz w:val="24"/>
          <w:szCs w:val="24"/>
          <w:lang w:eastAsia="ar-SA"/>
        </w:rPr>
        <w:t>.</w:t>
      </w:r>
    </w:p>
    <w:bookmarkEnd w:id="15"/>
    <w:p w14:paraId="6971B071" w14:textId="12FE1278" w:rsidR="003A4EA9" w:rsidRPr="009C27ED" w:rsidRDefault="003A4EA9" w:rsidP="00C50738">
      <w:pPr>
        <w:tabs>
          <w:tab w:val="left" w:pos="284"/>
        </w:tabs>
        <w:suppressAutoHyphens/>
        <w:spacing w:after="0" w:line="240" w:lineRule="auto"/>
        <w:contextualSpacing/>
        <w:rPr>
          <w:rFonts w:ascii="Arial" w:eastAsia="Times New Roman" w:hAnsi="Arial" w:cs="Arial"/>
          <w:sz w:val="24"/>
          <w:szCs w:val="24"/>
          <w:lang w:eastAsia="ar-SA"/>
        </w:rPr>
      </w:pPr>
    </w:p>
    <w:p w14:paraId="07B28A20" w14:textId="4C53A178" w:rsidR="004310E5" w:rsidRPr="009C27ED" w:rsidRDefault="00CF2294" w:rsidP="004310E5">
      <w:pPr>
        <w:pStyle w:val="Heading1"/>
        <w:numPr>
          <w:ilvl w:val="0"/>
          <w:numId w:val="0"/>
        </w:numPr>
        <w:spacing w:before="240" w:line="240" w:lineRule="auto"/>
        <w:contextualSpacing/>
        <w:rPr>
          <w:rFonts w:cs="Arial"/>
          <w:caps w:val="0"/>
          <w:noProof/>
          <w:sz w:val="24"/>
          <w:szCs w:val="24"/>
        </w:rPr>
      </w:pPr>
      <w:r w:rsidRPr="009C27ED">
        <w:rPr>
          <w:rFonts w:cs="Arial"/>
          <w:noProof/>
          <w:sz w:val="24"/>
          <w:szCs w:val="24"/>
        </w:rPr>
        <w:t>CAPITOLUL VI</w:t>
      </w:r>
      <w:r w:rsidR="00D248F7" w:rsidRPr="009C27ED">
        <w:rPr>
          <w:rFonts w:cs="Arial"/>
          <w:noProof/>
          <w:sz w:val="24"/>
          <w:szCs w:val="24"/>
        </w:rPr>
        <w:t xml:space="preserve"> </w:t>
      </w:r>
      <w:r w:rsidR="004310E5" w:rsidRPr="009C27ED">
        <w:rPr>
          <w:rFonts w:cs="Arial"/>
          <w:caps w:val="0"/>
          <w:noProof/>
          <w:sz w:val="24"/>
          <w:szCs w:val="24"/>
        </w:rPr>
        <w:t xml:space="preserve">Solicitanți </w:t>
      </w:r>
      <w:r w:rsidR="004310E5">
        <w:rPr>
          <w:rFonts w:cs="Arial"/>
          <w:caps w:val="0"/>
          <w:noProof/>
          <w:sz w:val="24"/>
          <w:szCs w:val="24"/>
        </w:rPr>
        <w:t>e</w:t>
      </w:r>
      <w:r w:rsidR="004310E5" w:rsidRPr="009C27ED">
        <w:rPr>
          <w:rFonts w:cs="Arial"/>
          <w:caps w:val="0"/>
          <w:noProof/>
          <w:sz w:val="24"/>
          <w:szCs w:val="24"/>
        </w:rPr>
        <w:t>ligibili</w:t>
      </w:r>
    </w:p>
    <w:p w14:paraId="60FC9D17" w14:textId="474854E5" w:rsidR="00042A3F" w:rsidRPr="009C27ED" w:rsidRDefault="00D248F7" w:rsidP="00042A3F">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9C27ED">
        <w:rPr>
          <w:rFonts w:ascii="Arial" w:eastAsia="MS Mincho" w:hAnsi="Arial" w:cs="Arial"/>
          <w:b/>
          <w:bCs/>
          <w:sz w:val="24"/>
          <w:szCs w:val="24"/>
          <w:lang w:val="ro-RO" w:eastAsia="zh-CN"/>
        </w:rPr>
        <w:t>Solicitanții eligibili</w:t>
      </w:r>
      <w:r w:rsidRPr="009C27ED">
        <w:rPr>
          <w:rFonts w:ascii="Arial" w:eastAsia="MS Mincho" w:hAnsi="Arial" w:cs="Arial"/>
          <w:sz w:val="24"/>
          <w:szCs w:val="24"/>
          <w:lang w:val="ro-RO" w:eastAsia="zh-CN"/>
        </w:rPr>
        <w:t xml:space="preserve"> sunt: </w:t>
      </w:r>
      <w:r w:rsidRPr="009C27ED">
        <w:rPr>
          <w:rFonts w:ascii="Arial" w:hAnsi="Arial" w:cs="Arial"/>
          <w:sz w:val="24"/>
          <w:szCs w:val="24"/>
          <w:lang w:val="ro-RO"/>
        </w:rPr>
        <w:t>persoanele juridice de tip microîntreprinderi, întreprinderi mici și mijlocii</w:t>
      </w:r>
      <w:r w:rsidRPr="009C27ED">
        <w:rPr>
          <w:rStyle w:val="FootnoteReference"/>
          <w:rFonts w:ascii="Arial" w:hAnsi="Arial" w:cs="Arial"/>
          <w:sz w:val="24"/>
          <w:szCs w:val="24"/>
          <w:lang w:val="ro-RO"/>
        </w:rPr>
        <w:footnoteReference w:id="6"/>
      </w:r>
      <w:r w:rsidRPr="009C27ED">
        <w:rPr>
          <w:rFonts w:ascii="Arial" w:hAnsi="Arial" w:cs="Arial"/>
          <w:sz w:val="24"/>
          <w:szCs w:val="24"/>
          <w:lang w:val="ro-RO"/>
        </w:rPr>
        <w:t xml:space="preserve"> - conform Anexei nr. I la Regulamentul (UE) nr. 651/2014 al Comisiei din 17 iunie 2014 de declarare a anumitor categorii de ajutoare compatibile cu piața internă în aplicarea articolelor 107 și 108 din tratat, precum și alte persoane juridice de tip întreprindere, inclusiv organizații neguvernamentale și întreprinderi mari, care</w:t>
      </w:r>
      <w:r w:rsidRPr="009C27ED">
        <w:rPr>
          <w:rFonts w:ascii="Arial" w:hAnsi="Arial" w:cs="Arial"/>
          <w:sz w:val="24"/>
          <w:szCs w:val="24"/>
          <w:u w:val="single"/>
          <w:lang w:val="ro-RO"/>
        </w:rPr>
        <w:t xml:space="preserve"> </w:t>
      </w:r>
      <w:r w:rsidRPr="009C27ED">
        <w:rPr>
          <w:rFonts w:ascii="Arial" w:hAnsi="Arial" w:cs="Arial"/>
          <w:b/>
          <w:bCs/>
          <w:sz w:val="24"/>
          <w:szCs w:val="24"/>
          <w:u w:val="single"/>
          <w:lang w:val="ro-RO"/>
        </w:rPr>
        <w:t>îndeplinesc cumulativ</w:t>
      </w:r>
      <w:r w:rsidRPr="009C27ED">
        <w:rPr>
          <w:rFonts w:ascii="Arial" w:hAnsi="Arial" w:cs="Arial"/>
          <w:sz w:val="24"/>
          <w:szCs w:val="24"/>
          <w:u w:val="single"/>
          <w:lang w:val="ro-RO"/>
        </w:rPr>
        <w:t xml:space="preserve"> </w:t>
      </w:r>
      <w:r w:rsidRPr="009C27ED">
        <w:rPr>
          <w:rFonts w:ascii="Arial" w:hAnsi="Arial" w:cs="Arial"/>
          <w:b/>
          <w:sz w:val="24"/>
          <w:szCs w:val="24"/>
          <w:u w:val="single"/>
          <w:lang w:val="ro-RO"/>
        </w:rPr>
        <w:t>următoarele</w:t>
      </w:r>
      <w:r w:rsidRPr="009C27ED">
        <w:rPr>
          <w:rFonts w:ascii="Arial" w:hAnsi="Arial" w:cs="Arial"/>
          <w:sz w:val="24"/>
          <w:szCs w:val="24"/>
          <w:u w:val="single"/>
          <w:lang w:val="ro-RO"/>
        </w:rPr>
        <w:t xml:space="preserve"> </w:t>
      </w:r>
      <w:r w:rsidRPr="009C27ED">
        <w:rPr>
          <w:rFonts w:ascii="Arial" w:hAnsi="Arial" w:cs="Arial"/>
          <w:b/>
          <w:bCs/>
          <w:sz w:val="24"/>
          <w:szCs w:val="24"/>
          <w:u w:val="single"/>
          <w:lang w:val="ro-RO"/>
        </w:rPr>
        <w:t>condiții:</w:t>
      </w:r>
    </w:p>
    <w:p w14:paraId="2328960C" w14:textId="56235B57" w:rsidR="00D248F7" w:rsidRPr="009C27ED" w:rsidRDefault="00D248F7" w:rsidP="00042A3F">
      <w:pPr>
        <w:pStyle w:val="ListParagraph"/>
        <w:tabs>
          <w:tab w:val="left" w:pos="270"/>
          <w:tab w:val="left" w:pos="450"/>
          <w:tab w:val="left" w:pos="900"/>
        </w:tabs>
        <w:spacing w:after="0" w:line="240" w:lineRule="auto"/>
        <w:ind w:left="0"/>
        <w:rPr>
          <w:rFonts w:ascii="Arial" w:eastAsia="MS Mincho" w:hAnsi="Arial" w:cs="Arial"/>
          <w:sz w:val="24"/>
          <w:szCs w:val="24"/>
          <w:lang w:eastAsia="zh-CN"/>
        </w:rPr>
      </w:pPr>
      <w:r w:rsidRPr="009C27ED">
        <w:rPr>
          <w:rFonts w:ascii="Arial" w:eastAsia="MS Mincho" w:hAnsi="Arial" w:cs="Arial"/>
          <w:b/>
          <w:bCs/>
          <w:sz w:val="24"/>
          <w:szCs w:val="24"/>
          <w:lang w:eastAsia="zh-CN"/>
        </w:rPr>
        <w:t>1.</w:t>
      </w:r>
      <w:r w:rsidRPr="009C27ED">
        <w:rPr>
          <w:rFonts w:ascii="Arial" w:eastAsia="MS Mincho" w:hAnsi="Arial" w:cs="Arial"/>
          <w:sz w:val="24"/>
          <w:szCs w:val="24"/>
          <w:lang w:eastAsia="zh-CN"/>
        </w:rPr>
        <w:tab/>
        <w:t>Nu au fost subiectul unei decizii emise de către Comisia Europeană/instanțe naționale/alt furnizor de ajutor de stat/Consiliul Concurenţei, de recuperare a unui ajutor de stat/de minimis sau, în cazul în care au făcut obiectul unei astfel de decizii, în etapa de contractare aceasta a fost deja executată şi creanţa, inclusiv penalitățile, după caz, integral recuperate;</w:t>
      </w:r>
    </w:p>
    <w:p w14:paraId="671102A1" w14:textId="77777777" w:rsidR="00D248F7" w:rsidRPr="009C27ED" w:rsidRDefault="00D248F7" w:rsidP="00D248F7">
      <w:pPr>
        <w:tabs>
          <w:tab w:val="left" w:pos="270"/>
          <w:tab w:val="left" w:pos="450"/>
        </w:tabs>
        <w:spacing w:after="0" w:line="240" w:lineRule="auto"/>
        <w:rPr>
          <w:rFonts w:ascii="Arial" w:eastAsia="MS Mincho" w:hAnsi="Arial" w:cs="Arial"/>
          <w:sz w:val="24"/>
          <w:szCs w:val="24"/>
          <w:lang w:eastAsia="zh-CN"/>
        </w:rPr>
      </w:pPr>
      <w:r w:rsidRPr="009C27ED">
        <w:rPr>
          <w:rFonts w:ascii="Arial" w:eastAsia="MS Mincho" w:hAnsi="Arial" w:cs="Arial"/>
          <w:b/>
          <w:bCs/>
          <w:sz w:val="24"/>
          <w:szCs w:val="24"/>
          <w:lang w:eastAsia="zh-CN"/>
        </w:rPr>
        <w:t>2.</w:t>
      </w:r>
      <w:r w:rsidRPr="009C27ED">
        <w:rPr>
          <w:rFonts w:ascii="Arial" w:eastAsia="MS Mincho" w:hAnsi="Arial" w:cs="Arial"/>
          <w:sz w:val="24"/>
          <w:szCs w:val="24"/>
          <w:lang w:eastAsia="zh-CN"/>
        </w:rPr>
        <w:t xml:space="preserve"> </w:t>
      </w:r>
      <w:r w:rsidRPr="009C27ED">
        <w:rPr>
          <w:rFonts w:ascii="Arial" w:eastAsia="MS Mincho" w:hAnsi="Arial" w:cs="Arial"/>
          <w:b/>
          <w:bCs/>
          <w:sz w:val="24"/>
          <w:szCs w:val="24"/>
          <w:u w:val="single"/>
          <w:lang w:eastAsia="zh-CN"/>
        </w:rPr>
        <w:t>La data depunerii dosarului de finanțare nu</w:t>
      </w:r>
      <w:r w:rsidRPr="009C27ED">
        <w:rPr>
          <w:rFonts w:ascii="Arial" w:eastAsia="MS Mincho" w:hAnsi="Arial" w:cs="Arial"/>
          <w:sz w:val="24"/>
          <w:szCs w:val="24"/>
          <w:lang w:eastAsia="zh-CN"/>
        </w:rPr>
        <w:t xml:space="preserve"> se află în stare de </w:t>
      </w:r>
      <w:r w:rsidRPr="009C27ED">
        <w:rPr>
          <w:rFonts w:ascii="Arial" w:eastAsia="MS Mincho" w:hAnsi="Arial" w:cs="Arial"/>
          <w:b/>
          <w:bCs/>
          <w:sz w:val="24"/>
          <w:szCs w:val="24"/>
          <w:lang w:eastAsia="zh-CN"/>
        </w:rPr>
        <w:t>insolvenţă, faliment, reorganizare judiciară, dizolvare, lichidare sau suspendare temporară a activităţii</w:t>
      </w:r>
      <w:r w:rsidRPr="009C27ED">
        <w:rPr>
          <w:rFonts w:ascii="Arial" w:eastAsia="MS Mincho" w:hAnsi="Arial" w:cs="Arial"/>
          <w:sz w:val="24"/>
          <w:szCs w:val="24"/>
          <w:lang w:eastAsia="zh-CN"/>
        </w:rPr>
        <w:t xml:space="preserve"> și/sau nu se află în situaţii similare în urma unei proceduri de aceeaşi natură, prevăzute de legislaţia sau de reglementările naţionale;</w:t>
      </w:r>
    </w:p>
    <w:p w14:paraId="129EC424" w14:textId="27478EC0" w:rsidR="00D248F7" w:rsidRPr="009C27ED" w:rsidRDefault="00D248F7" w:rsidP="00D248F7">
      <w:pPr>
        <w:tabs>
          <w:tab w:val="left" w:pos="851"/>
        </w:tabs>
        <w:spacing w:after="0" w:line="240" w:lineRule="auto"/>
        <w:rPr>
          <w:rFonts w:ascii="Arial" w:eastAsia="Calibri" w:hAnsi="Arial" w:cs="Arial"/>
          <w:i/>
          <w:iCs/>
          <w:sz w:val="24"/>
          <w:szCs w:val="24"/>
        </w:rPr>
      </w:pPr>
      <w:r w:rsidRPr="009C27ED">
        <w:rPr>
          <w:rFonts w:ascii="Arial" w:eastAsia="MS Mincho" w:hAnsi="Arial" w:cs="Arial"/>
          <w:b/>
          <w:sz w:val="24"/>
          <w:szCs w:val="24"/>
          <w:lang w:eastAsia="zh-CN"/>
        </w:rPr>
        <w:lastRenderedPageBreak/>
        <w:t xml:space="preserve">3. </w:t>
      </w:r>
      <w:r w:rsidRPr="009C27ED">
        <w:rPr>
          <w:rFonts w:ascii="Arial" w:eastAsia="MS Mincho" w:hAnsi="Arial" w:cs="Arial"/>
          <w:b/>
          <w:bCs/>
          <w:sz w:val="24"/>
          <w:szCs w:val="24"/>
          <w:u w:val="single"/>
          <w:lang w:eastAsia="zh-CN"/>
        </w:rPr>
        <w:t xml:space="preserve">Atât la data depunerii dosarului de finanțare, cât și în etapa de contractare, </w:t>
      </w:r>
      <w:r w:rsidRPr="009C27ED">
        <w:rPr>
          <w:rFonts w:ascii="Arial" w:eastAsia="MS Mincho" w:hAnsi="Arial" w:cs="Arial"/>
          <w:sz w:val="24"/>
          <w:szCs w:val="24"/>
          <w:lang w:eastAsia="zh-CN"/>
        </w:rPr>
        <w:t xml:space="preserve">îndeplinesc/respectă </w:t>
      </w:r>
      <w:r w:rsidRPr="009C27ED">
        <w:rPr>
          <w:rFonts w:ascii="Arial" w:eastAsia="MS Mincho" w:hAnsi="Arial" w:cs="Arial"/>
          <w:b/>
          <w:bCs/>
          <w:sz w:val="24"/>
          <w:szCs w:val="24"/>
          <w:u w:val="single"/>
          <w:lang w:eastAsia="zh-CN"/>
        </w:rPr>
        <w:t>cumulativ</w:t>
      </w:r>
      <w:r w:rsidRPr="009C27ED">
        <w:rPr>
          <w:rFonts w:ascii="Arial" w:eastAsia="MS Mincho" w:hAnsi="Arial" w:cs="Arial"/>
          <w:sz w:val="24"/>
          <w:szCs w:val="24"/>
          <w:lang w:eastAsia="zh-CN"/>
        </w:rPr>
        <w:t xml:space="preserve"> toate criteriile/cerințele enumerate în </w:t>
      </w:r>
      <w:r w:rsidRPr="009C27ED">
        <w:rPr>
          <w:rFonts w:ascii="Arial" w:eastAsia="MS Mincho" w:hAnsi="Arial" w:cs="Arial"/>
          <w:i/>
          <w:iCs/>
          <w:sz w:val="24"/>
          <w:szCs w:val="24"/>
          <w:lang w:eastAsia="zh-CN"/>
        </w:rPr>
        <w:t>Declarația de eligibilitate și angajament</w:t>
      </w:r>
      <w:r w:rsidRPr="009C27ED">
        <w:rPr>
          <w:rFonts w:ascii="Arial" w:eastAsia="MS Mincho" w:hAnsi="Arial" w:cs="Arial"/>
          <w:sz w:val="24"/>
          <w:szCs w:val="24"/>
          <w:lang w:eastAsia="zh-CN"/>
        </w:rPr>
        <w:t xml:space="preserve"> –</w:t>
      </w:r>
      <w:r w:rsidRPr="009C27ED">
        <w:rPr>
          <w:rFonts w:ascii="Arial" w:hAnsi="Arial" w:cs="Arial"/>
          <w:sz w:val="24"/>
          <w:szCs w:val="24"/>
        </w:rPr>
        <w:t xml:space="preserve"> </w:t>
      </w:r>
      <w:r w:rsidRPr="009C27ED">
        <w:rPr>
          <w:rFonts w:ascii="Arial" w:eastAsia="MS Mincho" w:hAnsi="Arial" w:cs="Arial"/>
          <w:sz w:val="24"/>
          <w:szCs w:val="24"/>
          <w:lang w:eastAsia="zh-CN"/>
        </w:rPr>
        <w:t>anex</w:t>
      </w:r>
      <w:r w:rsidR="007D5632">
        <w:rPr>
          <w:rFonts w:ascii="Arial" w:eastAsia="MS Mincho" w:hAnsi="Arial" w:cs="Arial"/>
          <w:sz w:val="24"/>
          <w:szCs w:val="24"/>
          <w:lang w:eastAsia="zh-CN"/>
        </w:rPr>
        <w:t>a 1</w:t>
      </w:r>
      <w:r w:rsidRPr="009C27ED">
        <w:rPr>
          <w:rFonts w:ascii="Arial" w:eastAsia="MS Mincho" w:hAnsi="Arial" w:cs="Arial"/>
          <w:sz w:val="24"/>
          <w:szCs w:val="24"/>
          <w:lang w:eastAsia="zh-CN"/>
        </w:rPr>
        <w:t xml:space="preserve"> la </w:t>
      </w:r>
      <w:r w:rsidRPr="009C27ED">
        <w:rPr>
          <w:rFonts w:ascii="Arial" w:eastAsia="Calibri" w:hAnsi="Arial" w:cs="Arial"/>
          <w:i/>
          <w:iCs/>
          <w:sz w:val="24"/>
          <w:szCs w:val="24"/>
        </w:rPr>
        <w:t>Schema de ajutor de minimis</w:t>
      </w:r>
      <w:r w:rsidRPr="009C27ED">
        <w:rPr>
          <w:rFonts w:ascii="Arial" w:eastAsia="Calibri" w:hAnsi="Arial" w:cs="Arial"/>
          <w:sz w:val="24"/>
          <w:szCs w:val="24"/>
        </w:rPr>
        <w:t xml:space="preserve"> </w:t>
      </w:r>
      <w:r w:rsidRPr="009C27ED">
        <w:rPr>
          <w:rFonts w:ascii="Arial" w:eastAsia="Calibri" w:hAnsi="Arial" w:cs="Arial"/>
          <w:i/>
          <w:iCs/>
          <w:sz w:val="24"/>
          <w:szCs w:val="24"/>
        </w:rPr>
        <w:t>pentru</w:t>
      </w:r>
      <w:r w:rsidRPr="009C27ED">
        <w:rPr>
          <w:rFonts w:ascii="Arial" w:hAnsi="Arial" w:cs="Arial"/>
          <w:i/>
          <w:iCs/>
          <w:sz w:val="24"/>
          <w:szCs w:val="24"/>
        </w:rPr>
        <w:t xml:space="preserve"> </w:t>
      </w:r>
      <w:r w:rsidRPr="009C27ED">
        <w:rPr>
          <w:rFonts w:ascii="Arial" w:eastAsia="Calibri" w:hAnsi="Arial" w:cs="Arial"/>
          <w:i/>
          <w:iCs/>
          <w:sz w:val="24"/>
          <w:szCs w:val="24"/>
        </w:rPr>
        <w:t>sprijinirea inițiativelor culturale de accelerare a digitalizării producției și distribuției de filme, inclusiv de filme cinematografice.</w:t>
      </w:r>
    </w:p>
    <w:p w14:paraId="6FD750E6" w14:textId="77777777" w:rsidR="00D248F7" w:rsidRPr="009C27ED" w:rsidRDefault="00D248F7" w:rsidP="00D248F7">
      <w:pPr>
        <w:tabs>
          <w:tab w:val="left" w:pos="851"/>
        </w:tabs>
        <w:spacing w:after="0" w:line="240" w:lineRule="auto"/>
        <w:rPr>
          <w:rFonts w:ascii="Arial" w:eastAsia="MS Mincho" w:hAnsi="Arial" w:cs="Arial"/>
          <w:sz w:val="24"/>
          <w:szCs w:val="24"/>
          <w:lang w:eastAsia="zh-CN"/>
        </w:rPr>
      </w:pPr>
    </w:p>
    <w:p w14:paraId="32476DC2" w14:textId="77777777" w:rsidR="00D248F7" w:rsidRPr="009C27ED" w:rsidRDefault="00D248F7" w:rsidP="00D248F7">
      <w:pPr>
        <w:tabs>
          <w:tab w:val="left" w:pos="270"/>
          <w:tab w:val="left" w:pos="450"/>
        </w:tabs>
        <w:spacing w:after="0" w:line="240" w:lineRule="auto"/>
        <w:rPr>
          <w:rFonts w:ascii="Arial" w:eastAsia="MS Mincho" w:hAnsi="Arial" w:cs="Arial"/>
          <w:b/>
          <w:bCs/>
          <w:sz w:val="24"/>
          <w:szCs w:val="24"/>
          <w:lang w:eastAsia="zh-CN"/>
        </w:rPr>
      </w:pPr>
      <w:r w:rsidRPr="009C27ED">
        <w:rPr>
          <w:rFonts w:ascii="Arial" w:eastAsia="MS Mincho" w:hAnsi="Arial" w:cs="Arial"/>
          <w:b/>
          <w:bCs/>
          <w:sz w:val="24"/>
          <w:szCs w:val="24"/>
          <w:lang w:eastAsia="zh-CN"/>
        </w:rPr>
        <w:t xml:space="preserve">4. a) Fiind supuse conform legii înregistrării în Registrul Comerțului, au în </w:t>
      </w:r>
      <w:r w:rsidRPr="009C27ED">
        <w:rPr>
          <w:rFonts w:ascii="Arial" w:eastAsia="MS Mincho" w:hAnsi="Arial" w:cs="Arial"/>
          <w:b/>
          <w:bCs/>
          <w:sz w:val="24"/>
          <w:szCs w:val="24"/>
          <w:u w:val="single"/>
          <w:lang w:eastAsia="zh-CN"/>
        </w:rPr>
        <w:t>obiectul de activitate</w:t>
      </w:r>
      <w:r w:rsidRPr="009C27ED">
        <w:rPr>
          <w:rFonts w:ascii="Arial" w:eastAsia="MS Mincho" w:hAnsi="Arial" w:cs="Arial"/>
          <w:b/>
          <w:bCs/>
          <w:sz w:val="24"/>
          <w:szCs w:val="24"/>
          <w:lang w:eastAsia="zh-CN"/>
        </w:rPr>
        <w:t xml:space="preserve"> unul dintre următoarele coduri CAEN:  </w:t>
      </w:r>
    </w:p>
    <w:p w14:paraId="794A7C05" w14:textId="77777777" w:rsidR="00D248F7" w:rsidRPr="009C27ED" w:rsidRDefault="00D248F7" w:rsidP="00D248F7">
      <w:pPr>
        <w:pStyle w:val="ListParagraph"/>
        <w:numPr>
          <w:ilvl w:val="1"/>
          <w:numId w:val="29"/>
        </w:numPr>
        <w:spacing w:before="120" w:after="120" w:line="240" w:lineRule="auto"/>
        <w:rPr>
          <w:rFonts w:ascii="Arial" w:eastAsia="MS Mincho" w:hAnsi="Arial" w:cs="Arial"/>
          <w:sz w:val="24"/>
          <w:szCs w:val="24"/>
          <w:lang w:val="ro-RO" w:eastAsia="zh-CN"/>
        </w:rPr>
      </w:pPr>
      <w:r w:rsidRPr="009C27ED">
        <w:rPr>
          <w:rFonts w:ascii="Arial" w:eastAsia="MS Mincho" w:hAnsi="Arial" w:cs="Arial"/>
          <w:sz w:val="24"/>
          <w:szCs w:val="24"/>
          <w:lang w:val="ro-RO" w:eastAsia="zh-CN"/>
        </w:rPr>
        <w:t xml:space="preserve">CAEN 5911 – Activități de producție cinematografică, video și de programe de televiziune; </w:t>
      </w:r>
    </w:p>
    <w:p w14:paraId="3984D622" w14:textId="77777777" w:rsidR="00D248F7" w:rsidRPr="009C27ED" w:rsidRDefault="00D248F7" w:rsidP="00D248F7">
      <w:pPr>
        <w:pStyle w:val="ListParagraph"/>
        <w:numPr>
          <w:ilvl w:val="1"/>
          <w:numId w:val="29"/>
        </w:numPr>
        <w:spacing w:before="120" w:after="120" w:line="240" w:lineRule="auto"/>
        <w:rPr>
          <w:rFonts w:ascii="Arial" w:eastAsia="MS Mincho" w:hAnsi="Arial" w:cs="Arial"/>
          <w:sz w:val="24"/>
          <w:szCs w:val="24"/>
          <w:lang w:val="ro-RO" w:eastAsia="zh-CN"/>
        </w:rPr>
      </w:pPr>
      <w:r w:rsidRPr="009C27ED">
        <w:rPr>
          <w:rFonts w:ascii="Arial" w:eastAsia="MS Mincho" w:hAnsi="Arial" w:cs="Arial"/>
          <w:sz w:val="24"/>
          <w:szCs w:val="24"/>
          <w:lang w:val="ro-RO" w:eastAsia="zh-CN"/>
        </w:rPr>
        <w:t>CAEN 5913 – Activități de distribuție a filmelor cinematografice, video și a programelor de televiziune.</w:t>
      </w:r>
    </w:p>
    <w:p w14:paraId="3817BC2E" w14:textId="77777777" w:rsidR="00D248F7" w:rsidRPr="009C27ED" w:rsidRDefault="00D248F7" w:rsidP="00D248F7">
      <w:pPr>
        <w:spacing w:before="120" w:after="120" w:line="240" w:lineRule="auto"/>
        <w:rPr>
          <w:rFonts w:ascii="Arial" w:eastAsia="MS Mincho" w:hAnsi="Arial" w:cs="Arial"/>
          <w:sz w:val="24"/>
          <w:szCs w:val="24"/>
          <w:lang w:eastAsia="zh-CN"/>
        </w:rPr>
      </w:pPr>
      <w:r w:rsidRPr="009C27ED">
        <w:rPr>
          <w:rFonts w:ascii="Arial" w:eastAsia="MS Mincho" w:hAnsi="Arial" w:cs="Arial"/>
          <w:b/>
          <w:bCs/>
          <w:sz w:val="24"/>
          <w:szCs w:val="24"/>
          <w:lang w:eastAsia="zh-CN"/>
        </w:rPr>
        <w:t xml:space="preserve">     b)</w:t>
      </w:r>
      <w:r w:rsidRPr="009C27ED">
        <w:rPr>
          <w:rFonts w:ascii="Arial" w:eastAsia="MS Mincho" w:hAnsi="Arial" w:cs="Arial"/>
          <w:sz w:val="24"/>
          <w:szCs w:val="24"/>
          <w:lang w:eastAsia="zh-CN"/>
        </w:rPr>
        <w:t xml:space="preserve"> </w:t>
      </w:r>
      <w:r w:rsidRPr="009C27ED">
        <w:rPr>
          <w:rFonts w:ascii="Arial" w:eastAsia="MS Mincho" w:hAnsi="Arial" w:cs="Arial"/>
          <w:b/>
          <w:sz w:val="24"/>
          <w:szCs w:val="24"/>
          <w:lang w:eastAsia="zh-CN"/>
        </w:rPr>
        <w:t>Având statut de asociație/fundație</w:t>
      </w:r>
      <w:r w:rsidRPr="009C27ED">
        <w:rPr>
          <w:rFonts w:ascii="Arial" w:eastAsia="MS Mincho" w:hAnsi="Arial" w:cs="Arial"/>
          <w:sz w:val="24"/>
          <w:szCs w:val="24"/>
          <w:lang w:eastAsia="zh-CN"/>
        </w:rPr>
        <w:t xml:space="preserve">, </w:t>
      </w:r>
      <w:r w:rsidRPr="009C27ED">
        <w:rPr>
          <w:rFonts w:ascii="Arial" w:eastAsia="MS Mincho" w:hAnsi="Arial" w:cs="Arial"/>
          <w:b/>
          <w:sz w:val="24"/>
          <w:szCs w:val="24"/>
          <w:lang w:eastAsia="zh-CN"/>
        </w:rPr>
        <w:t xml:space="preserve">au scopul și/sau obiectivele în sectorul de </w:t>
      </w:r>
      <w:r w:rsidRPr="009C27ED">
        <w:rPr>
          <w:rFonts w:ascii="Arial" w:eastAsia="MS Mincho" w:hAnsi="Arial" w:cs="Arial"/>
          <w:b/>
          <w:sz w:val="24"/>
          <w:szCs w:val="24"/>
          <w:u w:val="single"/>
          <w:lang w:eastAsia="zh-CN"/>
        </w:rPr>
        <w:t>producție sau distribuție de film</w:t>
      </w:r>
      <w:r w:rsidRPr="009C27ED">
        <w:rPr>
          <w:rFonts w:ascii="Arial" w:eastAsia="MS Mincho" w:hAnsi="Arial" w:cs="Arial"/>
          <w:b/>
          <w:sz w:val="24"/>
          <w:szCs w:val="24"/>
          <w:lang w:eastAsia="zh-CN"/>
        </w:rPr>
        <w:t>,</w:t>
      </w:r>
      <w:r w:rsidRPr="009C27ED">
        <w:rPr>
          <w:rFonts w:ascii="Arial" w:eastAsia="MS Mincho" w:hAnsi="Arial" w:cs="Arial"/>
          <w:sz w:val="24"/>
          <w:szCs w:val="24"/>
          <w:lang w:eastAsia="zh-CN"/>
        </w:rPr>
        <w:t xml:space="preserve"> conform documentelor statutare reflectate în extrasul din Registrul Asociațiilor și Fundațiilor.</w:t>
      </w:r>
    </w:p>
    <w:p w14:paraId="019B04C9" w14:textId="31617254" w:rsidR="00D248F7" w:rsidRPr="009C27ED" w:rsidRDefault="00D248F7" w:rsidP="00D248F7">
      <w:pPr>
        <w:spacing w:before="120" w:after="120" w:line="240" w:lineRule="auto"/>
        <w:rPr>
          <w:rFonts w:ascii="Arial" w:eastAsia="MS Mincho" w:hAnsi="Arial" w:cs="Arial"/>
          <w:sz w:val="24"/>
          <w:szCs w:val="24"/>
          <w:lang w:eastAsia="zh-CN"/>
        </w:rPr>
      </w:pPr>
      <w:r w:rsidRPr="009C27ED">
        <w:rPr>
          <w:rFonts w:ascii="Arial" w:eastAsia="MS Mincho" w:hAnsi="Arial" w:cs="Arial"/>
          <w:b/>
          <w:bCs/>
          <w:sz w:val="24"/>
          <w:szCs w:val="24"/>
          <w:lang w:eastAsia="zh-CN"/>
        </w:rPr>
        <w:t>5.</w:t>
      </w:r>
      <w:r w:rsidRPr="009C27ED">
        <w:rPr>
          <w:rFonts w:ascii="Arial" w:eastAsia="MS Mincho" w:hAnsi="Arial" w:cs="Arial"/>
          <w:sz w:val="24"/>
          <w:szCs w:val="24"/>
          <w:lang w:eastAsia="zh-CN"/>
        </w:rPr>
        <w:t xml:space="preserve"> Valoarea cumulată a veniturilor realizate din activități economice</w:t>
      </w:r>
      <w:r w:rsidRPr="009C27ED">
        <w:rPr>
          <w:rStyle w:val="FootnoteReference"/>
          <w:rFonts w:ascii="Arial" w:eastAsia="MS Mincho" w:hAnsi="Arial" w:cs="Arial"/>
          <w:sz w:val="24"/>
          <w:szCs w:val="24"/>
          <w:lang w:eastAsia="zh-CN"/>
        </w:rPr>
        <w:footnoteReference w:id="7"/>
      </w:r>
      <w:r w:rsidRPr="009C27ED">
        <w:rPr>
          <w:rFonts w:ascii="Arial" w:eastAsia="MS Mincho" w:hAnsi="Arial" w:cs="Arial"/>
          <w:sz w:val="24"/>
          <w:szCs w:val="24"/>
          <w:lang w:eastAsia="zh-CN"/>
        </w:rPr>
        <w:t xml:space="preserve">/cifrei de afaceri în </w:t>
      </w:r>
      <w:r w:rsidR="00184766">
        <w:rPr>
          <w:rFonts w:ascii="Arial" w:eastAsia="MS Mincho" w:hAnsi="Arial" w:cs="Arial"/>
          <w:sz w:val="24"/>
          <w:szCs w:val="24"/>
          <w:lang w:eastAsia="zh-CN"/>
        </w:rPr>
        <w:t xml:space="preserve">perioada </w:t>
      </w:r>
      <w:r w:rsidRPr="009C27ED">
        <w:rPr>
          <w:rFonts w:ascii="Arial" w:eastAsia="MS Mincho" w:hAnsi="Arial" w:cs="Arial"/>
          <w:b/>
          <w:bCs/>
          <w:sz w:val="24"/>
          <w:szCs w:val="24"/>
          <w:lang w:eastAsia="zh-CN"/>
        </w:rPr>
        <w:t xml:space="preserve">2020-2022, </w:t>
      </w:r>
      <w:r w:rsidRPr="009C27ED">
        <w:rPr>
          <w:rFonts w:ascii="Arial" w:eastAsia="MS Mincho" w:hAnsi="Arial" w:cs="Arial"/>
          <w:sz w:val="24"/>
          <w:szCs w:val="24"/>
          <w:lang w:eastAsia="zh-CN"/>
        </w:rPr>
        <w:t xml:space="preserve">reprezintă cel puțin 15% din valoarea totală a proiectului propus. </w:t>
      </w:r>
    </w:p>
    <w:p w14:paraId="33133EDB" w14:textId="77777777" w:rsidR="00D248F7" w:rsidRPr="009C27ED" w:rsidRDefault="00D248F7" w:rsidP="00D248F7">
      <w:pPr>
        <w:pStyle w:val="ListParagraph"/>
        <w:spacing w:before="120" w:after="120" w:line="240" w:lineRule="auto"/>
        <w:ind w:left="0"/>
        <w:rPr>
          <w:rFonts w:ascii="Arial" w:hAnsi="Arial" w:cs="Arial"/>
          <w:sz w:val="24"/>
          <w:szCs w:val="24"/>
          <w:lang w:val="ro-RO"/>
        </w:rPr>
      </w:pPr>
      <w:r w:rsidRPr="009C27ED">
        <w:rPr>
          <w:rFonts w:ascii="Arial" w:eastAsia="MS Mincho" w:hAnsi="Arial" w:cs="Arial"/>
          <w:b/>
          <w:sz w:val="24"/>
          <w:szCs w:val="24"/>
          <w:lang w:val="ro-RO" w:eastAsia="zh-CN"/>
        </w:rPr>
        <w:t xml:space="preserve">6. </w:t>
      </w:r>
      <w:r w:rsidRPr="009C27ED">
        <w:rPr>
          <w:rFonts w:ascii="Arial" w:eastAsia="MS Mincho" w:hAnsi="Arial" w:cs="Arial"/>
          <w:sz w:val="24"/>
          <w:szCs w:val="24"/>
          <w:lang w:val="ro-RO" w:eastAsia="zh-CN"/>
        </w:rPr>
        <w:t>La momentul depunerii dosarului de finanțare</w:t>
      </w:r>
      <w:r w:rsidRPr="009C27ED">
        <w:rPr>
          <w:rFonts w:ascii="Arial" w:hAnsi="Arial" w:cs="Arial"/>
          <w:sz w:val="24"/>
          <w:szCs w:val="24"/>
          <w:lang w:val="ro-RO"/>
        </w:rPr>
        <w:t xml:space="preserve"> sunt active, respectiv nu figurează cu status inactiv în Registrul Contribuabililor Inactivi, publicat de ANAF și/sau nu au activitatea suspendată conform evidențelor Oficiului Registrului Comerțului.</w:t>
      </w:r>
    </w:p>
    <w:p w14:paraId="045F1501" w14:textId="20A4EF0F" w:rsidR="00D248F7" w:rsidRPr="009C27ED" w:rsidRDefault="00D248F7" w:rsidP="00D248F7">
      <w:pPr>
        <w:spacing w:before="120" w:after="120" w:line="240" w:lineRule="auto"/>
        <w:rPr>
          <w:rFonts w:ascii="Arial" w:eastAsia="MS Mincho" w:hAnsi="Arial" w:cs="Arial"/>
          <w:sz w:val="24"/>
          <w:szCs w:val="24"/>
          <w:lang w:eastAsia="zh-CN"/>
        </w:rPr>
      </w:pPr>
      <w:r w:rsidRPr="009C27ED">
        <w:rPr>
          <w:rFonts w:ascii="Arial" w:eastAsia="MS Mincho" w:hAnsi="Arial" w:cs="Arial"/>
          <w:b/>
          <w:bCs/>
          <w:sz w:val="24"/>
          <w:szCs w:val="24"/>
          <w:lang w:eastAsia="zh-CN"/>
        </w:rPr>
        <w:t>7.</w:t>
      </w:r>
      <w:r w:rsidRPr="009C27ED">
        <w:rPr>
          <w:rFonts w:ascii="Arial" w:eastAsia="MS Mincho" w:hAnsi="Arial" w:cs="Arial"/>
          <w:sz w:val="24"/>
          <w:szCs w:val="24"/>
          <w:lang w:eastAsia="zh-CN"/>
        </w:rPr>
        <w:t xml:space="preserve"> Din dosarul de finanțare și documentele justificative depuse rezultă că, prin </w:t>
      </w:r>
      <w:r w:rsidR="00E74945" w:rsidRPr="009C27ED">
        <w:rPr>
          <w:rFonts w:ascii="Arial" w:eastAsia="MS Mincho" w:hAnsi="Arial" w:cs="Arial"/>
          <w:sz w:val="24"/>
          <w:szCs w:val="24"/>
          <w:lang w:eastAsia="zh-CN"/>
        </w:rPr>
        <w:t>activitățile</w:t>
      </w:r>
      <w:r w:rsidRPr="009C27ED">
        <w:rPr>
          <w:rFonts w:ascii="Arial" w:eastAsia="MS Mincho" w:hAnsi="Arial" w:cs="Arial"/>
          <w:sz w:val="24"/>
          <w:szCs w:val="24"/>
          <w:lang w:eastAsia="zh-CN"/>
        </w:rPr>
        <w:t xml:space="preserve"> incluse, proiectul depus conduce la atingerea cumulativă a valorilor țintă minime aferente indicatorilor de proiect, prevăzuți </w:t>
      </w:r>
      <w:r w:rsidRPr="00897787">
        <w:rPr>
          <w:rFonts w:ascii="Arial" w:eastAsia="MS Mincho" w:hAnsi="Arial" w:cs="Arial"/>
          <w:sz w:val="24"/>
          <w:szCs w:val="24"/>
          <w:lang w:eastAsia="zh-CN"/>
        </w:rPr>
        <w:t xml:space="preserve">la art. </w:t>
      </w:r>
      <w:r w:rsidR="00897787" w:rsidRPr="00897787">
        <w:rPr>
          <w:rFonts w:ascii="Arial" w:eastAsia="MS Mincho" w:hAnsi="Arial" w:cs="Arial"/>
          <w:sz w:val="24"/>
          <w:szCs w:val="24"/>
          <w:lang w:eastAsia="zh-CN"/>
        </w:rPr>
        <w:t>28</w:t>
      </w:r>
      <w:r w:rsidRPr="00897787">
        <w:rPr>
          <w:rFonts w:ascii="Arial" w:eastAsia="MS Mincho" w:hAnsi="Arial" w:cs="Arial"/>
          <w:sz w:val="24"/>
          <w:szCs w:val="24"/>
          <w:lang w:eastAsia="zh-CN"/>
        </w:rPr>
        <w:t xml:space="preserve"> din prezent</w:t>
      </w:r>
      <w:r w:rsidR="00E053A5" w:rsidRPr="00897787">
        <w:rPr>
          <w:rFonts w:ascii="Arial" w:eastAsia="MS Mincho" w:hAnsi="Arial" w:cs="Arial"/>
          <w:sz w:val="24"/>
          <w:szCs w:val="24"/>
          <w:lang w:eastAsia="zh-CN"/>
        </w:rPr>
        <w:t>a</w:t>
      </w:r>
      <w:r w:rsidRPr="00897787">
        <w:rPr>
          <w:rFonts w:ascii="Arial" w:eastAsia="MS Mincho" w:hAnsi="Arial" w:cs="Arial"/>
          <w:sz w:val="24"/>
          <w:szCs w:val="24"/>
          <w:lang w:eastAsia="zh-CN"/>
        </w:rPr>
        <w:t xml:space="preserve"> </w:t>
      </w:r>
      <w:r w:rsidR="00897787" w:rsidRPr="00897787">
        <w:rPr>
          <w:rFonts w:ascii="Arial" w:eastAsia="MS Mincho" w:hAnsi="Arial" w:cs="Arial"/>
          <w:sz w:val="24"/>
          <w:szCs w:val="24"/>
          <w:lang w:eastAsia="zh-CN"/>
        </w:rPr>
        <w:t>S</w:t>
      </w:r>
      <w:r w:rsidR="00E053A5" w:rsidRPr="00897787">
        <w:rPr>
          <w:rFonts w:ascii="Arial" w:eastAsia="MS Mincho" w:hAnsi="Arial" w:cs="Arial"/>
          <w:sz w:val="24"/>
          <w:szCs w:val="24"/>
          <w:lang w:eastAsia="zh-CN"/>
        </w:rPr>
        <w:t>chemă</w:t>
      </w:r>
      <w:r w:rsidRPr="00897787">
        <w:rPr>
          <w:rFonts w:ascii="Arial" w:eastAsia="MS Mincho" w:hAnsi="Arial" w:cs="Arial"/>
          <w:sz w:val="24"/>
          <w:szCs w:val="24"/>
          <w:lang w:eastAsia="zh-CN"/>
        </w:rPr>
        <w:t>.</w:t>
      </w:r>
    </w:p>
    <w:p w14:paraId="4EB5843E" w14:textId="6B914E5F" w:rsidR="00D248F7" w:rsidRPr="00023F94" w:rsidRDefault="00D248F7" w:rsidP="00D248F7">
      <w:pPr>
        <w:spacing w:after="0" w:line="240" w:lineRule="auto"/>
        <w:rPr>
          <w:rFonts w:ascii="Arial" w:eastAsia="MS Mincho" w:hAnsi="Arial" w:cs="Arial"/>
          <w:sz w:val="24"/>
          <w:szCs w:val="24"/>
          <w:lang w:eastAsia="zh-CN"/>
        </w:rPr>
      </w:pPr>
      <w:r w:rsidRPr="009C27ED">
        <w:rPr>
          <w:rFonts w:ascii="Arial" w:eastAsia="MS Mincho" w:hAnsi="Arial" w:cs="Arial"/>
          <w:b/>
          <w:sz w:val="24"/>
          <w:szCs w:val="24"/>
          <w:lang w:eastAsia="zh-CN"/>
        </w:rPr>
        <w:t>8.</w:t>
      </w:r>
      <w:r w:rsidRPr="009C27ED">
        <w:rPr>
          <w:rFonts w:ascii="Arial" w:eastAsia="MS Mincho" w:hAnsi="Arial" w:cs="Arial"/>
          <w:sz w:val="24"/>
          <w:szCs w:val="24"/>
          <w:lang w:eastAsia="zh-CN"/>
        </w:rPr>
        <w:t xml:space="preserve"> În dosarul de finanțare și documentele justificative depuse sunt descrise cele 3 activități obligatorii stipulate </w:t>
      </w:r>
      <w:r w:rsidRPr="00023F94">
        <w:rPr>
          <w:rFonts w:ascii="Arial" w:eastAsia="MS Mincho" w:hAnsi="Arial" w:cs="Arial"/>
          <w:sz w:val="24"/>
          <w:szCs w:val="24"/>
          <w:lang w:eastAsia="zh-CN"/>
        </w:rPr>
        <w:t>la art.</w:t>
      </w:r>
      <w:r w:rsidR="00B57F7E">
        <w:rPr>
          <w:rFonts w:ascii="Arial" w:eastAsia="MS Mincho" w:hAnsi="Arial" w:cs="Arial"/>
          <w:sz w:val="24"/>
          <w:szCs w:val="24"/>
          <w:lang w:eastAsia="zh-CN"/>
        </w:rPr>
        <w:t xml:space="preserve"> </w:t>
      </w:r>
      <w:r w:rsidR="00023F94" w:rsidRPr="00023F94">
        <w:rPr>
          <w:rFonts w:ascii="Arial" w:eastAsia="MS Mincho" w:hAnsi="Arial" w:cs="Arial"/>
          <w:sz w:val="24"/>
          <w:szCs w:val="24"/>
          <w:lang w:eastAsia="zh-CN"/>
        </w:rPr>
        <w:t>25</w:t>
      </w:r>
      <w:r w:rsidR="00023F94">
        <w:rPr>
          <w:rFonts w:ascii="Arial" w:eastAsia="MS Mincho" w:hAnsi="Arial" w:cs="Arial"/>
          <w:sz w:val="24"/>
          <w:szCs w:val="24"/>
          <w:lang w:eastAsia="zh-CN"/>
        </w:rPr>
        <w:t xml:space="preserve"> din prezenta Schemă.</w:t>
      </w:r>
    </w:p>
    <w:p w14:paraId="249F1B8D" w14:textId="39E5A492" w:rsidR="00D248F7" w:rsidRPr="009C27ED" w:rsidRDefault="00D248F7" w:rsidP="00D248F7">
      <w:pPr>
        <w:spacing w:before="120" w:after="0" w:line="240" w:lineRule="auto"/>
        <w:rPr>
          <w:rFonts w:ascii="Arial" w:eastAsia="MS Mincho" w:hAnsi="Arial" w:cs="Arial"/>
          <w:sz w:val="24"/>
          <w:szCs w:val="24"/>
          <w:lang w:eastAsia="zh-CN"/>
        </w:rPr>
      </w:pPr>
      <w:r w:rsidRPr="009C27ED">
        <w:rPr>
          <w:rFonts w:ascii="Arial" w:eastAsia="MS Mincho" w:hAnsi="Arial" w:cs="Arial"/>
          <w:b/>
          <w:sz w:val="24"/>
          <w:szCs w:val="24"/>
          <w:lang w:eastAsia="zh-CN"/>
        </w:rPr>
        <w:t xml:space="preserve">9. </w:t>
      </w:r>
      <w:r w:rsidRPr="009C27ED">
        <w:rPr>
          <w:rFonts w:ascii="Arial" w:eastAsia="MS Mincho" w:hAnsi="Arial" w:cs="Arial"/>
          <w:sz w:val="24"/>
          <w:szCs w:val="24"/>
          <w:lang w:eastAsia="zh-CN"/>
        </w:rPr>
        <w:t xml:space="preserve">În bugetul detaliat al proiectului sunt prevăzute costurile asociate activităților aferente </w:t>
      </w:r>
      <w:r w:rsidRPr="009C27ED">
        <w:rPr>
          <w:rFonts w:ascii="Arial" w:eastAsia="MS Mincho" w:hAnsi="Arial" w:cs="Arial"/>
          <w:b/>
          <w:bCs/>
          <w:sz w:val="24"/>
          <w:szCs w:val="24"/>
          <w:lang w:eastAsia="zh-CN"/>
        </w:rPr>
        <w:t>indicatorilor de proiect</w:t>
      </w:r>
      <w:r w:rsidRPr="009C27ED">
        <w:rPr>
          <w:rFonts w:ascii="Arial" w:eastAsia="MS Mincho" w:hAnsi="Arial" w:cs="Arial"/>
          <w:sz w:val="24"/>
          <w:szCs w:val="24"/>
          <w:lang w:eastAsia="zh-CN"/>
        </w:rPr>
        <w:t xml:space="preserve"> prevăzuți </w:t>
      </w:r>
      <w:r w:rsidRPr="00897787">
        <w:rPr>
          <w:rFonts w:ascii="Arial" w:eastAsia="MS Mincho" w:hAnsi="Arial" w:cs="Arial"/>
          <w:sz w:val="24"/>
          <w:szCs w:val="24"/>
          <w:lang w:eastAsia="zh-CN"/>
        </w:rPr>
        <w:t>la</w:t>
      </w:r>
      <w:r w:rsidRPr="00897787">
        <w:rPr>
          <w:rFonts w:ascii="Arial" w:eastAsia="MS Mincho" w:hAnsi="Arial" w:cs="Arial"/>
          <w:b/>
          <w:bCs/>
          <w:sz w:val="24"/>
          <w:szCs w:val="24"/>
          <w:lang w:eastAsia="zh-CN"/>
        </w:rPr>
        <w:t xml:space="preserve"> </w:t>
      </w:r>
      <w:r w:rsidRPr="00897787">
        <w:rPr>
          <w:rFonts w:ascii="Arial" w:eastAsia="MS Mincho" w:hAnsi="Arial" w:cs="Arial"/>
          <w:sz w:val="24"/>
          <w:szCs w:val="24"/>
          <w:lang w:eastAsia="zh-CN"/>
        </w:rPr>
        <w:t xml:space="preserve">art. </w:t>
      </w:r>
      <w:r w:rsidR="00897787" w:rsidRPr="00897787">
        <w:rPr>
          <w:rFonts w:ascii="Arial" w:eastAsia="MS Mincho" w:hAnsi="Arial" w:cs="Arial"/>
          <w:sz w:val="24"/>
          <w:szCs w:val="24"/>
          <w:lang w:eastAsia="zh-CN"/>
        </w:rPr>
        <w:t>28</w:t>
      </w:r>
      <w:r w:rsidRPr="00897787">
        <w:rPr>
          <w:rFonts w:ascii="Arial" w:eastAsia="MS Mincho" w:hAnsi="Arial" w:cs="Arial"/>
          <w:sz w:val="24"/>
          <w:szCs w:val="24"/>
          <w:lang w:eastAsia="zh-CN"/>
        </w:rPr>
        <w:t xml:space="preserve"> din </w:t>
      </w:r>
      <w:r w:rsidR="00897787" w:rsidRPr="00897787">
        <w:rPr>
          <w:rFonts w:ascii="Arial" w:eastAsia="MS Mincho" w:hAnsi="Arial" w:cs="Arial"/>
          <w:sz w:val="24"/>
          <w:szCs w:val="24"/>
          <w:lang w:eastAsia="zh-CN"/>
        </w:rPr>
        <w:t>prezenta Schemă</w:t>
      </w:r>
      <w:r w:rsidRPr="00897787">
        <w:rPr>
          <w:rFonts w:ascii="Arial" w:eastAsia="MS Mincho" w:hAnsi="Arial" w:cs="Arial"/>
          <w:sz w:val="24"/>
          <w:szCs w:val="24"/>
          <w:lang w:eastAsia="zh-CN"/>
        </w:rPr>
        <w:t>.</w:t>
      </w:r>
    </w:p>
    <w:p w14:paraId="06F0A3ED" w14:textId="01C96F97" w:rsidR="00D248F7" w:rsidRPr="009C27ED" w:rsidRDefault="00D248F7" w:rsidP="00D248F7">
      <w:pPr>
        <w:pStyle w:val="ListParagraph"/>
        <w:spacing w:before="120" w:after="120" w:line="240" w:lineRule="auto"/>
        <w:ind w:left="0"/>
        <w:rPr>
          <w:rFonts w:ascii="Arial" w:eastAsia="MS Mincho" w:hAnsi="Arial" w:cs="Arial"/>
          <w:iCs/>
          <w:sz w:val="24"/>
          <w:szCs w:val="24"/>
          <w:lang w:val="ro-RO" w:eastAsia="zh-CN"/>
        </w:rPr>
      </w:pPr>
      <w:r w:rsidRPr="009C27ED">
        <w:rPr>
          <w:rFonts w:ascii="Arial" w:eastAsia="MS Mincho" w:hAnsi="Arial" w:cs="Arial"/>
          <w:b/>
          <w:bCs/>
          <w:sz w:val="24"/>
          <w:szCs w:val="24"/>
          <w:lang w:val="ro-RO" w:eastAsia="zh-CN"/>
        </w:rPr>
        <w:t>10.</w:t>
      </w:r>
      <w:r w:rsidRPr="009C27ED">
        <w:rPr>
          <w:rFonts w:ascii="Arial" w:eastAsia="MS Mincho" w:hAnsi="Arial" w:cs="Arial"/>
          <w:sz w:val="24"/>
          <w:szCs w:val="24"/>
          <w:lang w:val="ro-RO" w:eastAsia="zh-CN"/>
        </w:rPr>
        <w:t xml:space="preserve"> </w:t>
      </w:r>
      <w:r w:rsidRPr="009C27ED">
        <w:rPr>
          <w:rFonts w:ascii="Arial" w:eastAsia="MS Mincho" w:hAnsi="Arial" w:cs="Arial"/>
          <w:b/>
          <w:bCs/>
          <w:sz w:val="24"/>
          <w:szCs w:val="24"/>
          <w:u w:val="single"/>
          <w:lang w:val="ro-RO" w:eastAsia="zh-CN"/>
        </w:rPr>
        <w:t xml:space="preserve">Au finalizat producția sau </w:t>
      </w:r>
      <w:r w:rsidRPr="009C27ED">
        <w:rPr>
          <w:rFonts w:ascii="Arial" w:eastAsia="MS Mincho" w:hAnsi="Arial" w:cs="Arial"/>
          <w:b/>
          <w:bCs/>
          <w:iCs/>
          <w:sz w:val="24"/>
          <w:szCs w:val="24"/>
          <w:u w:val="single"/>
          <w:lang w:val="ro-RO" w:eastAsia="zh-CN"/>
        </w:rPr>
        <w:t>distribuirea cel puțin a unui film care a fost pus la dispoziția publicului î</w:t>
      </w:r>
      <w:r w:rsidRPr="009C27ED">
        <w:rPr>
          <w:rFonts w:ascii="Arial" w:eastAsia="MS Mincho" w:hAnsi="Arial" w:cs="Arial"/>
          <w:b/>
          <w:bCs/>
          <w:sz w:val="24"/>
          <w:szCs w:val="24"/>
          <w:u w:val="single"/>
          <w:lang w:val="ro-RO" w:eastAsia="zh-CN"/>
        </w:rPr>
        <w:t>n ultimii 6 ani anteriori datei lansării prezentului apel de proiecte</w:t>
      </w:r>
      <w:r w:rsidRPr="009C27ED">
        <w:rPr>
          <w:rFonts w:ascii="Arial" w:eastAsia="MS Mincho" w:hAnsi="Arial" w:cs="Arial"/>
          <w:b/>
          <w:bCs/>
          <w:iCs/>
          <w:sz w:val="24"/>
          <w:szCs w:val="24"/>
          <w:u w:val="single"/>
          <w:lang w:val="ro-RO" w:eastAsia="zh-CN"/>
        </w:rPr>
        <w:t>, în înțelesul prezent</w:t>
      </w:r>
      <w:r w:rsidR="001E5E6A">
        <w:rPr>
          <w:rFonts w:ascii="Arial" w:eastAsia="MS Mincho" w:hAnsi="Arial" w:cs="Arial"/>
          <w:b/>
          <w:bCs/>
          <w:iCs/>
          <w:sz w:val="24"/>
          <w:szCs w:val="24"/>
          <w:u w:val="single"/>
          <w:lang w:val="ro-RO" w:eastAsia="zh-CN"/>
        </w:rPr>
        <w:t>ei</w:t>
      </w:r>
      <w:r w:rsidRPr="009C27ED">
        <w:rPr>
          <w:rFonts w:ascii="Arial" w:eastAsia="MS Mincho" w:hAnsi="Arial" w:cs="Arial"/>
          <w:b/>
          <w:bCs/>
          <w:iCs/>
          <w:sz w:val="24"/>
          <w:szCs w:val="24"/>
          <w:u w:val="single"/>
          <w:lang w:val="ro-RO" w:eastAsia="zh-CN"/>
        </w:rPr>
        <w:t xml:space="preserve"> </w:t>
      </w:r>
      <w:r w:rsidR="001E5E6A">
        <w:rPr>
          <w:rFonts w:ascii="Arial" w:eastAsia="MS Mincho" w:hAnsi="Arial" w:cs="Arial"/>
          <w:b/>
          <w:bCs/>
          <w:iCs/>
          <w:sz w:val="24"/>
          <w:szCs w:val="24"/>
          <w:u w:val="single"/>
          <w:lang w:val="ro-RO" w:eastAsia="zh-CN"/>
        </w:rPr>
        <w:t>Scheme</w:t>
      </w:r>
      <w:r w:rsidRPr="009C27ED">
        <w:rPr>
          <w:rFonts w:ascii="Arial" w:eastAsia="MS Mincho" w:hAnsi="Arial" w:cs="Arial"/>
          <w:b/>
          <w:bCs/>
          <w:iCs/>
          <w:sz w:val="24"/>
          <w:szCs w:val="24"/>
          <w:u w:val="single"/>
          <w:lang w:val="ro-RO" w:eastAsia="zh-CN"/>
        </w:rPr>
        <w:t>:</w:t>
      </w:r>
      <w:r w:rsidRPr="009C27ED">
        <w:rPr>
          <w:rFonts w:ascii="Arial" w:eastAsia="MS Mincho" w:hAnsi="Arial" w:cs="Arial"/>
          <w:iCs/>
          <w:sz w:val="24"/>
          <w:szCs w:val="24"/>
          <w:lang w:val="ro-RO" w:eastAsia="zh-CN"/>
        </w:rPr>
        <w:t xml:space="preserve"> </w:t>
      </w:r>
    </w:p>
    <w:p w14:paraId="58CD7B4F" w14:textId="77777777" w:rsidR="00D248F7" w:rsidRPr="009C27ED" w:rsidRDefault="00D248F7" w:rsidP="00D248F7">
      <w:pPr>
        <w:pStyle w:val="ListParagraph"/>
        <w:spacing w:before="120" w:after="120" w:line="240" w:lineRule="auto"/>
        <w:ind w:left="0"/>
        <w:rPr>
          <w:rFonts w:ascii="Arial" w:eastAsia="MS Mincho" w:hAnsi="Arial" w:cs="Arial"/>
          <w:iCs/>
          <w:sz w:val="24"/>
          <w:szCs w:val="24"/>
          <w:lang w:val="ro-RO" w:eastAsia="zh-CN"/>
        </w:rPr>
      </w:pPr>
    </w:p>
    <w:p w14:paraId="5E007916" w14:textId="77777777" w:rsidR="00D248F7" w:rsidRPr="009C27ED" w:rsidRDefault="00D248F7" w:rsidP="00D248F7">
      <w:pPr>
        <w:pStyle w:val="ListParagraph"/>
        <w:spacing w:before="120" w:after="120" w:line="240" w:lineRule="auto"/>
        <w:ind w:left="0"/>
        <w:rPr>
          <w:rFonts w:ascii="Arial" w:eastAsia="MS Mincho" w:hAnsi="Arial" w:cs="Arial"/>
          <w:sz w:val="24"/>
          <w:szCs w:val="24"/>
          <w:lang w:val="ro-RO" w:eastAsia="zh-CN"/>
        </w:rPr>
      </w:pPr>
      <w:r w:rsidRPr="009C27ED">
        <w:rPr>
          <w:rFonts w:ascii="Arial" w:eastAsia="MS Mincho" w:hAnsi="Arial" w:cs="Arial"/>
          <w:b/>
          <w:bCs/>
          <w:sz w:val="24"/>
          <w:szCs w:val="24"/>
          <w:lang w:val="ro-RO" w:eastAsia="zh-CN"/>
        </w:rPr>
        <w:t>a)</w:t>
      </w:r>
      <w:r w:rsidRPr="009C27ED">
        <w:rPr>
          <w:rFonts w:ascii="Arial" w:eastAsia="MS Mincho" w:hAnsi="Arial" w:cs="Arial"/>
          <w:sz w:val="24"/>
          <w:szCs w:val="24"/>
          <w:lang w:val="ro-RO" w:eastAsia="zh-CN"/>
        </w:rPr>
        <w:t xml:space="preserve"> În cazul </w:t>
      </w:r>
      <w:r w:rsidRPr="009C27ED">
        <w:rPr>
          <w:rFonts w:ascii="Arial" w:eastAsia="MS Mincho" w:hAnsi="Arial" w:cs="Arial"/>
          <w:b/>
          <w:bCs/>
          <w:sz w:val="24"/>
          <w:szCs w:val="24"/>
          <w:u w:val="single"/>
          <w:lang w:val="ro-RO" w:eastAsia="zh-CN"/>
        </w:rPr>
        <w:t>producătorilor</w:t>
      </w:r>
      <w:r w:rsidRPr="009C27ED">
        <w:rPr>
          <w:rFonts w:ascii="Arial" w:eastAsia="MS Mincho" w:hAnsi="Arial" w:cs="Arial"/>
          <w:sz w:val="24"/>
          <w:szCs w:val="24"/>
          <w:lang w:val="ro-RO" w:eastAsia="zh-CN"/>
        </w:rPr>
        <w:t xml:space="preserve"> </w:t>
      </w:r>
      <w:r w:rsidRPr="009C27ED">
        <w:rPr>
          <w:rFonts w:ascii="Arial" w:eastAsia="MS Mincho" w:hAnsi="Arial" w:cs="Arial"/>
          <w:b/>
          <w:bCs/>
          <w:sz w:val="24"/>
          <w:szCs w:val="24"/>
          <w:u w:val="single"/>
          <w:lang w:val="ro-RO" w:eastAsia="zh-CN"/>
        </w:rPr>
        <w:t>de film,</w:t>
      </w:r>
      <w:r w:rsidRPr="009C27ED">
        <w:rPr>
          <w:rFonts w:ascii="Arial" w:eastAsia="MS Mincho" w:hAnsi="Arial" w:cs="Arial"/>
          <w:sz w:val="24"/>
          <w:szCs w:val="24"/>
          <w:lang w:val="ro-RO" w:eastAsia="zh-CN"/>
        </w:rPr>
        <w:t xml:space="preserve"> este necesară îndeplinirea cumulativă a următoarelor condiții:</w:t>
      </w:r>
    </w:p>
    <w:p w14:paraId="533236B4" w14:textId="77777777" w:rsidR="00D248F7" w:rsidRPr="009C27ED" w:rsidRDefault="00D248F7" w:rsidP="00D248F7">
      <w:pPr>
        <w:pStyle w:val="ListParagraph"/>
        <w:numPr>
          <w:ilvl w:val="0"/>
          <w:numId w:val="43"/>
        </w:numPr>
        <w:spacing w:before="120" w:after="120" w:line="240" w:lineRule="auto"/>
        <w:ind w:left="709"/>
        <w:rPr>
          <w:rFonts w:ascii="Arial" w:eastAsia="MS Mincho" w:hAnsi="Arial" w:cs="Arial"/>
          <w:sz w:val="24"/>
          <w:szCs w:val="24"/>
          <w:lang w:val="fr-BE" w:eastAsia="zh-CN"/>
        </w:rPr>
      </w:pPr>
      <w:r w:rsidRPr="009C27ED">
        <w:rPr>
          <w:rFonts w:ascii="Arial" w:eastAsia="MS Mincho" w:hAnsi="Arial" w:cs="Arial"/>
          <w:sz w:val="24"/>
          <w:szCs w:val="24"/>
          <w:lang w:val="ro-RO" w:eastAsia="zh-CN"/>
        </w:rPr>
        <w:t xml:space="preserve">Din documentele atașate dosarului de finanțare trebuie să rezulte expres și indubitabil: </w:t>
      </w:r>
    </w:p>
    <w:p w14:paraId="48697EF1" w14:textId="77777777" w:rsidR="00D248F7" w:rsidRPr="009C27ED" w:rsidRDefault="00D248F7" w:rsidP="00D248F7">
      <w:pPr>
        <w:pStyle w:val="ListParagraph"/>
        <w:spacing w:before="120" w:after="120" w:line="240" w:lineRule="auto"/>
        <w:ind w:left="709"/>
        <w:jc w:val="left"/>
        <w:rPr>
          <w:rFonts w:ascii="Arial" w:eastAsia="MS Mincho" w:hAnsi="Arial" w:cs="Arial"/>
          <w:sz w:val="24"/>
          <w:szCs w:val="24"/>
          <w:lang w:val="ro-RO" w:eastAsia="zh-CN"/>
        </w:rPr>
      </w:pPr>
      <w:r w:rsidRPr="009C27ED">
        <w:rPr>
          <w:rFonts w:ascii="Arial" w:eastAsia="MS Mincho" w:hAnsi="Arial" w:cs="Arial"/>
          <w:b/>
          <w:sz w:val="24"/>
          <w:szCs w:val="24"/>
          <w:lang w:val="ro-RO" w:eastAsia="zh-CN"/>
        </w:rPr>
        <w:t>(i)</w:t>
      </w:r>
      <w:r w:rsidRPr="009C27ED" w:rsidDel="006D69F3">
        <w:rPr>
          <w:rFonts w:ascii="Arial" w:eastAsia="MS Mincho" w:hAnsi="Arial" w:cs="Arial"/>
          <w:sz w:val="24"/>
          <w:szCs w:val="24"/>
          <w:lang w:val="ro-RO" w:eastAsia="zh-CN"/>
        </w:rPr>
        <w:t xml:space="preserve"> </w:t>
      </w:r>
      <w:r w:rsidRPr="009C27ED">
        <w:rPr>
          <w:rFonts w:ascii="Arial" w:eastAsia="MS Mincho" w:hAnsi="Arial" w:cs="Arial"/>
          <w:sz w:val="24"/>
          <w:szCs w:val="24"/>
          <w:lang w:val="ro-RO" w:eastAsia="zh-CN"/>
        </w:rPr>
        <w:t xml:space="preserve">calitatea solicitantului de producător de film; </w:t>
      </w:r>
    </w:p>
    <w:p w14:paraId="1237BE71" w14:textId="5F75F424" w:rsidR="00D248F7" w:rsidRPr="009C27ED" w:rsidRDefault="00D248F7" w:rsidP="00D248F7">
      <w:pPr>
        <w:pStyle w:val="ListParagraph"/>
        <w:spacing w:before="120" w:after="120" w:line="240" w:lineRule="auto"/>
        <w:ind w:left="709"/>
        <w:jc w:val="left"/>
        <w:rPr>
          <w:rFonts w:ascii="Arial" w:eastAsia="MS Mincho" w:hAnsi="Arial" w:cs="Arial"/>
          <w:sz w:val="24"/>
          <w:szCs w:val="24"/>
          <w:lang w:val="ro-RO" w:eastAsia="zh-CN"/>
        </w:rPr>
      </w:pPr>
      <w:r w:rsidRPr="009C27ED">
        <w:rPr>
          <w:rFonts w:ascii="Arial" w:eastAsia="MS Mincho" w:hAnsi="Arial" w:cs="Arial"/>
          <w:b/>
          <w:sz w:val="24"/>
          <w:szCs w:val="24"/>
          <w:lang w:val="ro-RO" w:eastAsia="zh-CN"/>
        </w:rPr>
        <w:t>(ii)</w:t>
      </w:r>
      <w:r w:rsidRPr="009C27ED">
        <w:rPr>
          <w:rFonts w:ascii="Arial" w:eastAsia="MS Mincho" w:hAnsi="Arial" w:cs="Arial"/>
          <w:sz w:val="24"/>
          <w:szCs w:val="24"/>
          <w:lang w:val="ro-RO" w:eastAsia="zh-CN"/>
        </w:rPr>
        <w:t xml:space="preserve"> data și dovada punerii filmului la </w:t>
      </w:r>
      <w:r w:rsidR="00E053A5" w:rsidRPr="009C27ED">
        <w:rPr>
          <w:rFonts w:ascii="Arial" w:eastAsia="MS Mincho" w:hAnsi="Arial" w:cs="Arial"/>
          <w:sz w:val="24"/>
          <w:szCs w:val="24"/>
          <w:lang w:val="ro-RO" w:eastAsia="zh-CN"/>
        </w:rPr>
        <w:t>dispoziția</w:t>
      </w:r>
      <w:r w:rsidRPr="009C27ED">
        <w:rPr>
          <w:rFonts w:ascii="Arial" w:eastAsia="MS Mincho" w:hAnsi="Arial" w:cs="Arial"/>
          <w:sz w:val="24"/>
          <w:szCs w:val="24"/>
          <w:lang w:val="ro-RO" w:eastAsia="zh-CN"/>
        </w:rPr>
        <w:t xml:space="preserve"> publicului . </w:t>
      </w:r>
    </w:p>
    <w:p w14:paraId="7F91B530" w14:textId="77777777" w:rsidR="00D248F7" w:rsidRPr="009C27ED" w:rsidRDefault="00D248F7" w:rsidP="00D248F7">
      <w:pPr>
        <w:pStyle w:val="ListParagraph"/>
        <w:numPr>
          <w:ilvl w:val="0"/>
          <w:numId w:val="43"/>
        </w:numPr>
        <w:spacing w:before="120" w:after="120" w:line="240" w:lineRule="auto"/>
        <w:ind w:left="709"/>
        <w:rPr>
          <w:rFonts w:ascii="Arial" w:eastAsia="MS Mincho" w:hAnsi="Arial" w:cs="Arial"/>
          <w:sz w:val="24"/>
          <w:szCs w:val="24"/>
          <w:lang w:val="ro-RO" w:eastAsia="zh-CN"/>
        </w:rPr>
      </w:pPr>
      <w:r w:rsidRPr="009C27ED">
        <w:rPr>
          <w:rFonts w:ascii="Arial" w:eastAsia="MS Mincho" w:hAnsi="Arial" w:cs="Arial"/>
          <w:sz w:val="24"/>
          <w:szCs w:val="24"/>
          <w:lang w:val="ro-RO" w:eastAsia="zh-CN"/>
        </w:rPr>
        <w:t xml:space="preserve">Filmul trebuie să fi fost </w:t>
      </w:r>
      <w:r w:rsidRPr="009C27ED">
        <w:rPr>
          <w:rFonts w:ascii="Arial" w:eastAsia="MS Mincho" w:hAnsi="Arial" w:cs="Arial"/>
          <w:b/>
          <w:bCs/>
          <w:sz w:val="24"/>
          <w:szCs w:val="24"/>
          <w:u w:val="single"/>
          <w:lang w:val="ro-RO" w:eastAsia="zh-CN"/>
        </w:rPr>
        <w:t>realizat în nume propriu</w:t>
      </w:r>
      <w:r w:rsidRPr="009C27ED">
        <w:rPr>
          <w:rFonts w:ascii="Arial" w:eastAsia="MS Mincho" w:hAnsi="Arial" w:cs="Arial"/>
          <w:sz w:val="24"/>
          <w:szCs w:val="24"/>
          <w:lang w:val="ro-RO" w:eastAsia="zh-CN"/>
        </w:rPr>
        <w:t>. Calitatea de producător a solicitantului trebuie probată prin: contract între producător și autor</w:t>
      </w:r>
      <w:r w:rsidRPr="009C27ED">
        <w:rPr>
          <w:rStyle w:val="FootnoteReference"/>
          <w:rFonts w:ascii="Arial" w:eastAsia="MS Mincho" w:hAnsi="Arial" w:cs="Arial"/>
          <w:sz w:val="24"/>
          <w:szCs w:val="24"/>
          <w:lang w:val="ro-RO" w:eastAsia="zh-CN"/>
        </w:rPr>
        <w:footnoteReference w:id="8"/>
      </w:r>
      <w:r w:rsidRPr="009C27ED">
        <w:rPr>
          <w:rFonts w:ascii="Arial" w:hAnsi="Arial" w:cs="Arial"/>
          <w:sz w:val="24"/>
          <w:szCs w:val="24"/>
          <w:lang w:val="ro-RO" w:eastAsia="zh-CN"/>
        </w:rPr>
        <w:t xml:space="preserve">, în sensul </w:t>
      </w:r>
      <w:r w:rsidRPr="009C27ED">
        <w:rPr>
          <w:rFonts w:ascii="Arial" w:hAnsi="Arial" w:cs="Arial"/>
          <w:sz w:val="24"/>
          <w:szCs w:val="24"/>
          <w:lang w:val="ro-RO" w:eastAsia="zh-CN"/>
        </w:rPr>
        <w:lastRenderedPageBreak/>
        <w:t xml:space="preserve">prevederilor art. 66 alin. (3) și art. 67 din Legea nr. 8/1996 sau între producător și distribuitor/ difuzor/ exploatant sau, după caz, certificat de clasificare a filmului emis de Centrul Național al Cinematografiei. </w:t>
      </w:r>
      <w:r w:rsidRPr="009C27ED">
        <w:rPr>
          <w:rFonts w:ascii="Arial" w:eastAsia="MS Mincho" w:hAnsi="Arial" w:cs="Arial"/>
          <w:sz w:val="24"/>
          <w:szCs w:val="24"/>
          <w:lang w:val="ro-RO" w:eastAsia="zh-CN"/>
        </w:rPr>
        <w:t xml:space="preserve">Contractele de coproducție conduc la îndeplinirea criteriului de eligibilitate. </w:t>
      </w:r>
      <w:r w:rsidRPr="009C27ED">
        <w:rPr>
          <w:rFonts w:ascii="Arial" w:eastAsia="MS Mincho" w:hAnsi="Arial" w:cs="Arial"/>
          <w:b/>
          <w:bCs/>
          <w:sz w:val="24"/>
          <w:szCs w:val="24"/>
          <w:u w:val="single"/>
          <w:lang w:val="ro-RO" w:eastAsia="zh-CN"/>
        </w:rPr>
        <w:t>Nu</w:t>
      </w:r>
      <w:r w:rsidRPr="009C27ED">
        <w:rPr>
          <w:rFonts w:ascii="Arial" w:eastAsia="MS Mincho" w:hAnsi="Arial" w:cs="Arial"/>
          <w:sz w:val="24"/>
          <w:szCs w:val="24"/>
          <w:lang w:val="ro-RO" w:eastAsia="zh-CN"/>
        </w:rPr>
        <w:t xml:space="preserve"> constituie dovezi ale c</w:t>
      </w:r>
      <w:r w:rsidRPr="009C27ED">
        <w:rPr>
          <w:rFonts w:ascii="Arial" w:eastAsia="MS Mincho" w:hAnsi="Arial" w:cs="Arial"/>
          <w:sz w:val="24"/>
          <w:szCs w:val="24"/>
          <w:u w:val="single"/>
          <w:lang w:val="ro-RO" w:eastAsia="zh-CN"/>
        </w:rPr>
        <w:t xml:space="preserve">alităţii de producător/producției filmului: </w:t>
      </w:r>
      <w:r w:rsidRPr="009C27ED">
        <w:rPr>
          <w:rFonts w:ascii="Arial" w:eastAsia="MS Mincho" w:hAnsi="Arial" w:cs="Arial"/>
          <w:sz w:val="24"/>
          <w:szCs w:val="24"/>
          <w:lang w:val="ro-RO" w:eastAsia="zh-CN"/>
        </w:rPr>
        <w:t xml:space="preserve">contractele pentru prestarea de servicii sau realizarea de producție executivă. </w:t>
      </w:r>
    </w:p>
    <w:p w14:paraId="13E0DEDD" w14:textId="77777777" w:rsidR="00D248F7" w:rsidRPr="009C27ED" w:rsidRDefault="00D248F7" w:rsidP="00D248F7">
      <w:pPr>
        <w:pStyle w:val="ListParagraph"/>
        <w:numPr>
          <w:ilvl w:val="0"/>
          <w:numId w:val="43"/>
        </w:numPr>
        <w:spacing w:before="120" w:after="120" w:line="240" w:lineRule="auto"/>
        <w:ind w:left="709"/>
        <w:rPr>
          <w:rFonts w:ascii="Arial" w:hAnsi="Arial" w:cs="Arial"/>
          <w:sz w:val="24"/>
          <w:szCs w:val="24"/>
          <w:u w:val="single"/>
          <w:lang w:val="fr-BE" w:eastAsia="zh-CN"/>
        </w:rPr>
      </w:pPr>
      <w:r w:rsidRPr="009C27ED">
        <w:rPr>
          <w:rFonts w:ascii="Arial" w:eastAsia="MS Mincho" w:hAnsi="Arial" w:cs="Arial"/>
          <w:b/>
          <w:bCs/>
          <w:sz w:val="24"/>
          <w:szCs w:val="24"/>
          <w:u w:val="single"/>
          <w:lang w:val="ro-RO" w:eastAsia="zh-CN"/>
        </w:rPr>
        <w:t>Filmul trebuie să fi fost pus la dispoziția publicului în ultimii 6 ani</w:t>
      </w:r>
      <w:r w:rsidRPr="009C27ED">
        <w:rPr>
          <w:rFonts w:ascii="Arial" w:eastAsia="MS Mincho" w:hAnsi="Arial" w:cs="Arial"/>
          <w:sz w:val="24"/>
          <w:szCs w:val="24"/>
          <w:lang w:val="ro-RO" w:eastAsia="zh-CN"/>
        </w:rPr>
        <w:t xml:space="preserve"> </w:t>
      </w:r>
      <w:r w:rsidRPr="009C27ED">
        <w:rPr>
          <w:rFonts w:ascii="Arial" w:eastAsia="MS Mincho" w:hAnsi="Arial" w:cs="Arial"/>
          <w:b/>
          <w:bCs/>
          <w:sz w:val="24"/>
          <w:szCs w:val="24"/>
          <w:u w:val="single"/>
          <w:lang w:val="ro-RO" w:eastAsia="zh-CN"/>
        </w:rPr>
        <w:t>față de data lansării apelului de proiecte.</w:t>
      </w:r>
      <w:r w:rsidRPr="009C27ED">
        <w:rPr>
          <w:rFonts w:ascii="Arial" w:eastAsia="MS Mincho" w:hAnsi="Arial" w:cs="Arial"/>
          <w:sz w:val="24"/>
          <w:szCs w:val="24"/>
          <w:lang w:val="ro-RO" w:eastAsia="zh-CN"/>
        </w:rPr>
        <w:t xml:space="preserve"> </w:t>
      </w:r>
      <w:r w:rsidRPr="009C27ED">
        <w:rPr>
          <w:rFonts w:ascii="Arial" w:hAnsi="Arial" w:cs="Arial"/>
          <w:sz w:val="24"/>
          <w:szCs w:val="24"/>
          <w:shd w:val="clear" w:color="auto" w:fill="FFFFFF"/>
          <w:lang w:val="ro-RO"/>
        </w:rPr>
        <w:t xml:space="preserve">Se consideră punere la dispoziția publicului orice comunicare a unei opere, prin mijloace cu fir sau fără fir, inclusiv prin internet sau alte reţele de calculatoare, astfel încât oricare dintre membrii publicului să poată avea acces la aceasta din orice loc sau în orice moment ales în mod individual. </w:t>
      </w:r>
      <w:r w:rsidRPr="009C27ED">
        <w:rPr>
          <w:rFonts w:ascii="Arial" w:eastAsia="MS Mincho" w:hAnsi="Arial" w:cs="Arial"/>
          <w:b/>
          <w:bCs/>
          <w:sz w:val="24"/>
          <w:szCs w:val="24"/>
          <w:u w:val="single"/>
          <w:lang w:val="ro-RO" w:eastAsia="zh-CN"/>
        </w:rPr>
        <w:t>Nu</w:t>
      </w:r>
      <w:r w:rsidRPr="009C27ED">
        <w:rPr>
          <w:rFonts w:ascii="Arial" w:eastAsia="MS Mincho" w:hAnsi="Arial" w:cs="Arial"/>
          <w:sz w:val="24"/>
          <w:szCs w:val="24"/>
          <w:lang w:val="ro-RO" w:eastAsia="zh-CN"/>
        </w:rPr>
        <w:t xml:space="preserve"> conduc la îndeplinirea criteriului următoarele situații: exploatarea filmului pe rețele de socializare și/sau canale nelistate  YouTube, Vimeo, etc. </w:t>
      </w:r>
      <w:r w:rsidRPr="009C27ED">
        <w:rPr>
          <w:rFonts w:ascii="Arial" w:hAnsi="Arial" w:cs="Arial"/>
          <w:sz w:val="24"/>
          <w:szCs w:val="24"/>
          <w:u w:val="single"/>
          <w:lang w:val="ro-RO" w:eastAsia="zh-CN"/>
        </w:rPr>
        <w:t>Punerea la dispoziţia publicului a filmului trebui probată în mod indubitabil prin: link-uri funcționale către/pentru filmul produs, capturi de ecran de pe generic, descrierea de pe site-uri de specialitate (IMDB, Cinemagia etc), articole și comunicate de presă, afișe, cronici și recenzii etc.</w:t>
      </w:r>
      <w:r w:rsidRPr="009C27ED">
        <w:rPr>
          <w:rFonts w:ascii="Arial" w:hAnsi="Arial" w:cs="Arial"/>
          <w:sz w:val="24"/>
          <w:szCs w:val="24"/>
          <w:u w:val="single"/>
          <w:lang w:val="fr-BE" w:eastAsia="zh-CN"/>
        </w:rPr>
        <w:t xml:space="preserve"> </w:t>
      </w:r>
    </w:p>
    <w:p w14:paraId="34D27178" w14:textId="77777777" w:rsidR="00D248F7" w:rsidRPr="009C27ED" w:rsidRDefault="00D248F7" w:rsidP="00D248F7">
      <w:pPr>
        <w:pStyle w:val="ListParagraph"/>
        <w:numPr>
          <w:ilvl w:val="0"/>
          <w:numId w:val="43"/>
        </w:numPr>
        <w:spacing w:line="240" w:lineRule="auto"/>
        <w:ind w:left="709"/>
        <w:rPr>
          <w:rFonts w:ascii="Arial" w:eastAsia="MS Mincho" w:hAnsi="Arial" w:cs="Arial"/>
          <w:sz w:val="24"/>
          <w:szCs w:val="24"/>
          <w:lang w:val="ro-RO" w:eastAsia="zh-CN"/>
        </w:rPr>
      </w:pPr>
      <w:r w:rsidRPr="009C27ED">
        <w:rPr>
          <w:rFonts w:ascii="Arial" w:eastAsia="MS Mincho" w:hAnsi="Arial" w:cs="Arial"/>
          <w:b/>
          <w:bCs/>
          <w:sz w:val="24"/>
          <w:szCs w:val="24"/>
          <w:u w:val="single"/>
          <w:lang w:val="ro-RO" w:eastAsia="zh-CN"/>
        </w:rPr>
        <w:t>A) Solicitantul de tip societate</w:t>
      </w:r>
      <w:r w:rsidRPr="009C27ED">
        <w:rPr>
          <w:rFonts w:ascii="Arial" w:eastAsia="MS Mincho" w:hAnsi="Arial" w:cs="Arial"/>
          <w:sz w:val="24"/>
          <w:szCs w:val="24"/>
          <w:lang w:val="ro-RO" w:eastAsia="zh-CN"/>
        </w:rPr>
        <w:t xml:space="preserve"> trebuie să facă dovada autorizării</w:t>
      </w:r>
      <w:r w:rsidRPr="009C27ED">
        <w:rPr>
          <w:rStyle w:val="FootnoteReference"/>
          <w:rFonts w:ascii="Arial" w:eastAsia="MS Mincho" w:hAnsi="Arial" w:cs="Arial"/>
          <w:sz w:val="24"/>
          <w:szCs w:val="24"/>
          <w:lang w:val="ro-RO" w:eastAsia="zh-CN"/>
        </w:rPr>
        <w:footnoteReference w:id="9"/>
      </w:r>
      <w:r w:rsidRPr="009C27ED">
        <w:rPr>
          <w:rFonts w:ascii="Arial" w:eastAsia="MS Mincho" w:hAnsi="Arial" w:cs="Arial"/>
          <w:sz w:val="24"/>
          <w:szCs w:val="24"/>
          <w:lang w:val="ro-RO" w:eastAsia="zh-CN"/>
        </w:rPr>
        <w:t xml:space="preserve">, conform legii, la sediu/punct de lucru/terți, după caz, a Codului CAEN 5911, atât </w:t>
      </w:r>
      <w:r w:rsidRPr="009C27ED">
        <w:rPr>
          <w:rFonts w:ascii="Arial" w:eastAsia="MS Mincho" w:hAnsi="Arial" w:cs="Arial"/>
          <w:sz w:val="24"/>
          <w:szCs w:val="24"/>
          <w:u w:val="single"/>
          <w:lang w:val="ro-RO" w:eastAsia="zh-CN"/>
        </w:rPr>
        <w:t>pentru întreaga perioadă</w:t>
      </w:r>
      <w:r w:rsidRPr="009C27ED">
        <w:rPr>
          <w:rFonts w:ascii="Arial" w:eastAsia="MS Mincho" w:hAnsi="Arial" w:cs="Arial"/>
          <w:sz w:val="24"/>
          <w:szCs w:val="24"/>
          <w:lang w:val="ro-RO" w:eastAsia="zh-CN"/>
        </w:rPr>
        <w:t xml:space="preserve"> cuprinsă între </w:t>
      </w:r>
      <w:r w:rsidRPr="009C27ED">
        <w:rPr>
          <w:rFonts w:ascii="Arial" w:eastAsia="MS Mincho" w:hAnsi="Arial" w:cs="Arial"/>
          <w:b/>
          <w:bCs/>
          <w:sz w:val="24"/>
          <w:szCs w:val="24"/>
          <w:u w:val="single"/>
          <w:lang w:val="ro-RO" w:eastAsia="zh-CN"/>
        </w:rPr>
        <w:t>data inițierii producției filmului/filmelor</w:t>
      </w:r>
      <w:r w:rsidRPr="009C27ED">
        <w:rPr>
          <w:rFonts w:ascii="Arial" w:eastAsia="MS Mincho" w:hAnsi="Arial" w:cs="Arial"/>
          <w:sz w:val="24"/>
          <w:szCs w:val="24"/>
          <w:lang w:val="ro-RO" w:eastAsia="zh-CN"/>
        </w:rPr>
        <w:t xml:space="preserve"> și data depunerii dosarului de finanțare în cadrul prezentului apel, cât și la data încheierii contractului de finanțare. </w:t>
      </w:r>
    </w:p>
    <w:p w14:paraId="0857D061" w14:textId="77777777" w:rsidR="00D248F7" w:rsidRPr="009C27ED" w:rsidRDefault="00D248F7" w:rsidP="00D248F7">
      <w:pPr>
        <w:pStyle w:val="ListParagraph"/>
        <w:spacing w:line="240" w:lineRule="auto"/>
        <w:ind w:left="709"/>
        <w:rPr>
          <w:rFonts w:ascii="Arial" w:hAnsi="Arial" w:cs="Arial"/>
          <w:sz w:val="24"/>
          <w:szCs w:val="24"/>
          <w:lang w:val="ro-RO" w:eastAsia="zh-CN"/>
        </w:rPr>
      </w:pPr>
      <w:r w:rsidRPr="009C27ED">
        <w:rPr>
          <w:rFonts w:ascii="Arial" w:eastAsia="MS Mincho" w:hAnsi="Arial" w:cs="Arial"/>
          <w:b/>
          <w:bCs/>
          <w:sz w:val="24"/>
          <w:szCs w:val="24"/>
          <w:u w:val="single"/>
          <w:lang w:val="ro-RO" w:eastAsia="zh-CN"/>
        </w:rPr>
        <w:t>B) Solicitantul de tip asociație/fundație</w:t>
      </w:r>
      <w:r w:rsidRPr="009C27ED">
        <w:rPr>
          <w:rFonts w:ascii="Arial" w:eastAsia="MS Mincho" w:hAnsi="Arial" w:cs="Arial"/>
          <w:sz w:val="24"/>
          <w:szCs w:val="24"/>
          <w:lang w:val="ro-RO" w:eastAsia="zh-CN"/>
        </w:rPr>
        <w:t xml:space="preserve"> trebuie să facă dovada, conform documentelor statutare, că are scopul și/sau obiectivele în sectorul  producției de film, atât </w:t>
      </w:r>
      <w:r w:rsidRPr="009C27ED">
        <w:rPr>
          <w:rFonts w:ascii="Arial" w:eastAsia="MS Mincho" w:hAnsi="Arial" w:cs="Arial"/>
          <w:sz w:val="24"/>
          <w:szCs w:val="24"/>
          <w:u w:val="single"/>
          <w:lang w:val="ro-RO" w:eastAsia="zh-CN"/>
        </w:rPr>
        <w:t>pentru întreaga perioadă</w:t>
      </w:r>
      <w:r w:rsidRPr="009C27ED">
        <w:rPr>
          <w:rFonts w:ascii="Arial" w:eastAsia="MS Mincho" w:hAnsi="Arial" w:cs="Arial"/>
          <w:sz w:val="24"/>
          <w:szCs w:val="24"/>
          <w:lang w:val="ro-RO" w:eastAsia="zh-CN"/>
        </w:rPr>
        <w:t xml:space="preserve"> cuprinsă între data inițierii producției filmului/filmelor și data depunerii dosarului de finanțare în cadrul prezentului apel, cât și la data încheierii contractului de finanțare. </w:t>
      </w:r>
    </w:p>
    <w:p w14:paraId="2BE1CD2A" w14:textId="77777777" w:rsidR="00D248F7" w:rsidRPr="009C27ED" w:rsidRDefault="00D248F7" w:rsidP="00D248F7">
      <w:pPr>
        <w:pStyle w:val="ListParagraph"/>
        <w:numPr>
          <w:ilvl w:val="0"/>
          <w:numId w:val="43"/>
        </w:numPr>
        <w:spacing w:before="120" w:after="120" w:line="240" w:lineRule="auto"/>
        <w:ind w:left="709"/>
        <w:rPr>
          <w:rFonts w:ascii="Arial" w:eastAsia="MS Mincho" w:hAnsi="Arial" w:cs="Arial"/>
          <w:sz w:val="24"/>
          <w:szCs w:val="24"/>
          <w:lang w:val="ro-RO" w:eastAsia="zh-CN"/>
        </w:rPr>
      </w:pPr>
      <w:r w:rsidRPr="009C27ED">
        <w:rPr>
          <w:rFonts w:ascii="Arial" w:eastAsia="MS Mincho" w:hAnsi="Arial" w:cs="Arial"/>
          <w:sz w:val="24"/>
          <w:szCs w:val="24"/>
          <w:lang w:val="ro-RO" w:eastAsia="zh-CN"/>
        </w:rPr>
        <w:t>Solicitantul trebuie să fie înscris în</w:t>
      </w:r>
      <w:r w:rsidRPr="009C27ED">
        <w:rPr>
          <w:rFonts w:ascii="Arial" w:eastAsia="MS Mincho" w:hAnsi="Arial" w:cs="Arial"/>
          <w:i/>
          <w:sz w:val="24"/>
          <w:szCs w:val="24"/>
          <w:lang w:val="ro-RO" w:eastAsia="zh-CN"/>
        </w:rPr>
        <w:t xml:space="preserve"> Registrul Cinematografiei </w:t>
      </w:r>
      <w:r w:rsidRPr="009C27ED">
        <w:rPr>
          <w:rFonts w:ascii="Arial" w:eastAsia="MS Mincho" w:hAnsi="Arial" w:cs="Arial"/>
          <w:b/>
          <w:bCs/>
          <w:iCs/>
          <w:sz w:val="24"/>
          <w:szCs w:val="24"/>
          <w:u w:val="single"/>
          <w:lang w:val="ro-RO" w:eastAsia="zh-CN"/>
        </w:rPr>
        <w:t>cel târziu</w:t>
      </w:r>
      <w:r w:rsidRPr="009C27ED">
        <w:rPr>
          <w:rFonts w:ascii="Arial" w:eastAsia="MS Mincho" w:hAnsi="Arial" w:cs="Arial"/>
          <w:i/>
          <w:sz w:val="24"/>
          <w:szCs w:val="24"/>
          <w:lang w:val="ro-RO" w:eastAsia="zh-CN"/>
        </w:rPr>
        <w:t xml:space="preserve"> </w:t>
      </w:r>
      <w:r w:rsidRPr="009C27ED">
        <w:rPr>
          <w:rFonts w:ascii="Arial" w:eastAsia="MS Mincho" w:hAnsi="Arial" w:cs="Arial"/>
          <w:b/>
          <w:bCs/>
          <w:iCs/>
          <w:sz w:val="24"/>
          <w:szCs w:val="24"/>
          <w:lang w:val="ro-RO" w:eastAsia="zh-CN"/>
        </w:rPr>
        <w:t>la momentul semnării contractului</w:t>
      </w:r>
      <w:r w:rsidRPr="009C27ED">
        <w:rPr>
          <w:rFonts w:ascii="Arial" w:eastAsia="MS Mincho" w:hAnsi="Arial" w:cs="Arial"/>
          <w:iCs/>
          <w:sz w:val="24"/>
          <w:szCs w:val="24"/>
          <w:lang w:val="ro-RO" w:eastAsia="zh-CN"/>
        </w:rPr>
        <w:t xml:space="preserve"> </w:t>
      </w:r>
      <w:r w:rsidRPr="009C27ED">
        <w:rPr>
          <w:rFonts w:ascii="Arial" w:eastAsia="MS Mincho" w:hAnsi="Arial" w:cs="Arial"/>
          <w:b/>
          <w:bCs/>
          <w:iCs/>
          <w:sz w:val="24"/>
          <w:szCs w:val="24"/>
          <w:lang w:val="ro-RO" w:eastAsia="zh-CN"/>
        </w:rPr>
        <w:t>de finanțare</w:t>
      </w:r>
      <w:r w:rsidRPr="009C27ED">
        <w:rPr>
          <w:rFonts w:ascii="Arial" w:eastAsia="MS Mincho" w:hAnsi="Arial" w:cs="Arial"/>
          <w:b/>
          <w:bCs/>
          <w:i/>
          <w:sz w:val="24"/>
          <w:szCs w:val="24"/>
          <w:lang w:val="ro-RO" w:eastAsia="zh-CN"/>
        </w:rPr>
        <w:t>.</w:t>
      </w:r>
    </w:p>
    <w:p w14:paraId="10889961" w14:textId="77777777" w:rsidR="00D248F7" w:rsidRPr="009C27ED" w:rsidRDefault="00D248F7" w:rsidP="00D248F7">
      <w:pPr>
        <w:pStyle w:val="ListParagraph"/>
        <w:spacing w:line="240" w:lineRule="auto"/>
        <w:ind w:left="2160"/>
        <w:rPr>
          <w:rFonts w:ascii="Arial" w:eastAsia="MS Mincho" w:hAnsi="Arial" w:cs="Arial"/>
          <w:sz w:val="24"/>
          <w:szCs w:val="24"/>
          <w:lang w:val="ro-RO" w:eastAsia="zh-CN"/>
        </w:rPr>
      </w:pPr>
    </w:p>
    <w:p w14:paraId="6370DEE6" w14:textId="77777777" w:rsidR="00D248F7" w:rsidRPr="009C27ED" w:rsidRDefault="00D248F7" w:rsidP="00D248F7">
      <w:pPr>
        <w:pStyle w:val="ListParagraph"/>
        <w:spacing w:before="120" w:after="120" w:line="240" w:lineRule="auto"/>
        <w:ind w:left="0"/>
        <w:rPr>
          <w:rFonts w:ascii="Arial" w:eastAsia="MS Mincho" w:hAnsi="Arial" w:cs="Arial"/>
          <w:sz w:val="24"/>
          <w:szCs w:val="24"/>
          <w:lang w:val="ro-RO" w:eastAsia="zh-CN"/>
        </w:rPr>
      </w:pPr>
      <w:r w:rsidRPr="009C27ED">
        <w:rPr>
          <w:rFonts w:ascii="Arial" w:eastAsia="MS Mincho" w:hAnsi="Arial" w:cs="Arial"/>
          <w:b/>
          <w:bCs/>
          <w:sz w:val="24"/>
          <w:szCs w:val="24"/>
          <w:lang w:val="ro-RO" w:eastAsia="zh-CN"/>
        </w:rPr>
        <w:t>b)</w:t>
      </w:r>
      <w:r w:rsidRPr="009C27ED">
        <w:rPr>
          <w:rFonts w:ascii="Arial" w:eastAsia="MS Mincho" w:hAnsi="Arial" w:cs="Arial"/>
          <w:sz w:val="24"/>
          <w:szCs w:val="24"/>
          <w:lang w:val="ro-RO" w:eastAsia="zh-CN"/>
        </w:rPr>
        <w:t xml:space="preserve"> În cazul</w:t>
      </w:r>
      <w:r w:rsidRPr="009C27ED">
        <w:rPr>
          <w:rFonts w:ascii="Arial" w:eastAsia="MS Mincho" w:hAnsi="Arial" w:cs="Arial"/>
          <w:b/>
          <w:bCs/>
          <w:sz w:val="24"/>
          <w:szCs w:val="24"/>
          <w:u w:val="single"/>
          <w:lang w:val="ro-RO" w:eastAsia="zh-CN"/>
        </w:rPr>
        <w:t xml:space="preserve"> distribuitorilor</w:t>
      </w:r>
      <w:r w:rsidRPr="009C27ED">
        <w:rPr>
          <w:rFonts w:ascii="Arial" w:eastAsia="MS Mincho" w:hAnsi="Arial" w:cs="Arial"/>
          <w:sz w:val="24"/>
          <w:szCs w:val="24"/>
          <w:lang w:val="ro-RO" w:eastAsia="zh-CN"/>
        </w:rPr>
        <w:t xml:space="preserve"> </w:t>
      </w:r>
      <w:r w:rsidRPr="009C27ED">
        <w:rPr>
          <w:rFonts w:ascii="Arial" w:eastAsia="MS Mincho" w:hAnsi="Arial" w:cs="Arial"/>
          <w:b/>
          <w:bCs/>
          <w:sz w:val="24"/>
          <w:szCs w:val="24"/>
          <w:u w:val="single"/>
          <w:lang w:val="ro-RO" w:eastAsia="zh-CN"/>
        </w:rPr>
        <w:t>de film</w:t>
      </w:r>
      <w:r w:rsidRPr="009C27ED">
        <w:rPr>
          <w:rFonts w:ascii="Arial" w:eastAsia="MS Mincho" w:hAnsi="Arial" w:cs="Arial"/>
          <w:sz w:val="24"/>
          <w:szCs w:val="24"/>
          <w:lang w:val="ro-RO" w:eastAsia="zh-CN"/>
        </w:rPr>
        <w:t xml:space="preserve"> este necesară îndeplinirea </w:t>
      </w:r>
      <w:r w:rsidRPr="009C27ED">
        <w:rPr>
          <w:rFonts w:ascii="Arial" w:eastAsia="MS Mincho" w:hAnsi="Arial" w:cs="Arial"/>
          <w:sz w:val="24"/>
          <w:szCs w:val="24"/>
          <w:u w:val="single"/>
          <w:lang w:val="ro-RO" w:eastAsia="zh-CN"/>
        </w:rPr>
        <w:t>cumulativă</w:t>
      </w:r>
      <w:r w:rsidRPr="009C27ED">
        <w:rPr>
          <w:rFonts w:ascii="Arial" w:eastAsia="MS Mincho" w:hAnsi="Arial" w:cs="Arial"/>
          <w:sz w:val="24"/>
          <w:szCs w:val="24"/>
          <w:lang w:val="ro-RO" w:eastAsia="zh-CN"/>
        </w:rPr>
        <w:t xml:space="preserve"> a următoarelor condiții: </w:t>
      </w:r>
    </w:p>
    <w:p w14:paraId="7C241463" w14:textId="77777777" w:rsidR="00D248F7" w:rsidRPr="009C27ED" w:rsidRDefault="00D248F7" w:rsidP="00D248F7">
      <w:pPr>
        <w:pStyle w:val="ListParagraph"/>
        <w:numPr>
          <w:ilvl w:val="0"/>
          <w:numId w:val="68"/>
        </w:numPr>
        <w:spacing w:after="0" w:line="240" w:lineRule="auto"/>
        <w:rPr>
          <w:rFonts w:ascii="Arial" w:eastAsia="MS Mincho" w:hAnsi="Arial" w:cs="Arial"/>
          <w:sz w:val="24"/>
          <w:szCs w:val="24"/>
          <w:lang w:val="ro-RO" w:eastAsia="zh-CN"/>
        </w:rPr>
      </w:pPr>
      <w:r w:rsidRPr="009C27ED">
        <w:rPr>
          <w:rFonts w:ascii="Arial" w:eastAsia="MS Mincho" w:hAnsi="Arial" w:cs="Arial"/>
          <w:sz w:val="24"/>
          <w:szCs w:val="24"/>
          <w:lang w:val="ro-RO" w:eastAsia="zh-CN"/>
        </w:rPr>
        <w:t xml:space="preserve">Solicitantul trebuie să </w:t>
      </w:r>
      <w:r w:rsidRPr="009C27ED">
        <w:rPr>
          <w:rFonts w:ascii="Arial" w:eastAsia="MS Mincho" w:hAnsi="Arial" w:cs="Arial"/>
          <w:i/>
          <w:sz w:val="24"/>
          <w:szCs w:val="24"/>
          <w:lang w:val="ro-RO" w:eastAsia="zh-CN"/>
        </w:rPr>
        <w:t>fie înscris în Registrul Cinematografiei</w:t>
      </w:r>
      <w:r w:rsidRPr="009C27ED">
        <w:rPr>
          <w:rFonts w:ascii="Arial" w:eastAsia="MS Mincho" w:hAnsi="Arial" w:cs="Arial"/>
          <w:iCs/>
          <w:sz w:val="24"/>
          <w:szCs w:val="24"/>
          <w:lang w:val="ro-RO" w:eastAsia="zh-CN"/>
        </w:rPr>
        <w:t xml:space="preserve"> </w:t>
      </w:r>
      <w:r w:rsidRPr="009C27ED">
        <w:rPr>
          <w:rFonts w:ascii="Arial" w:eastAsia="MS Mincho" w:hAnsi="Arial" w:cs="Arial"/>
          <w:b/>
          <w:bCs/>
          <w:iCs/>
          <w:sz w:val="24"/>
          <w:szCs w:val="24"/>
          <w:lang w:val="ro-RO" w:eastAsia="zh-CN"/>
        </w:rPr>
        <w:t>atât la momentul depunerii dosarului de finanțare, cât și la momentul distribuirii filmului/filmelor prezentate în cererea de finanțare.</w:t>
      </w:r>
    </w:p>
    <w:p w14:paraId="0F2F1D51" w14:textId="77777777" w:rsidR="00D248F7" w:rsidRPr="009C27ED" w:rsidRDefault="00D248F7" w:rsidP="00D248F7">
      <w:pPr>
        <w:pStyle w:val="ListParagraph"/>
        <w:numPr>
          <w:ilvl w:val="0"/>
          <w:numId w:val="68"/>
        </w:numPr>
        <w:spacing w:before="120" w:after="120" w:line="240" w:lineRule="auto"/>
        <w:rPr>
          <w:rFonts w:ascii="Arial" w:eastAsia="MS Mincho" w:hAnsi="Arial" w:cs="Arial"/>
          <w:sz w:val="24"/>
          <w:szCs w:val="24"/>
          <w:u w:val="single"/>
          <w:lang w:val="ro-RO" w:eastAsia="zh-CN"/>
        </w:rPr>
      </w:pPr>
      <w:r w:rsidRPr="009C27ED">
        <w:rPr>
          <w:rFonts w:ascii="Arial" w:eastAsia="MS Mincho" w:hAnsi="Arial" w:cs="Arial"/>
          <w:sz w:val="24"/>
          <w:szCs w:val="24"/>
          <w:lang w:val="ro-RO" w:eastAsia="zh-CN"/>
        </w:rPr>
        <w:t>Calitatea de distribuitor a solicitantului, respectiv distribuirea filmului de către solicitant se probează cu documente justificative (contracte între distribuitor și producător, contracte între distribuitor și exploatant/difuzor</w:t>
      </w:r>
      <w:r w:rsidRPr="009C27ED">
        <w:rPr>
          <w:rFonts w:ascii="Arial" w:hAnsi="Arial" w:cs="Arial"/>
          <w:sz w:val="24"/>
          <w:szCs w:val="24"/>
          <w:u w:val="single"/>
          <w:lang w:val="ro-RO"/>
        </w:rPr>
        <w:t xml:space="preserve">). </w:t>
      </w:r>
      <w:r w:rsidRPr="009C27ED">
        <w:rPr>
          <w:rFonts w:ascii="Arial" w:hAnsi="Arial" w:cs="Arial"/>
          <w:sz w:val="24"/>
          <w:szCs w:val="24"/>
          <w:u w:val="single"/>
          <w:lang w:val="ro-RO" w:eastAsia="zh-CN"/>
        </w:rPr>
        <w:t xml:space="preserve">Punerea la dispoziţia publicului a filmului trebui probată în mod indubitabil prin: link-uri funcționale către/pentru filmul produs, capturi de ecran de pe generic, descrierea de pe site-uri </w:t>
      </w:r>
      <w:r w:rsidRPr="009C27ED">
        <w:rPr>
          <w:rFonts w:ascii="Arial" w:hAnsi="Arial" w:cs="Arial"/>
          <w:sz w:val="24"/>
          <w:szCs w:val="24"/>
          <w:u w:val="single"/>
          <w:lang w:val="ro-RO" w:eastAsia="zh-CN"/>
        </w:rPr>
        <w:lastRenderedPageBreak/>
        <w:t>de specialitate (IMDB, Cinemagia etc), articole și comunicate de presă, afișe, cronici și recenzii etc.</w:t>
      </w:r>
      <w:r w:rsidRPr="009C27ED">
        <w:rPr>
          <w:rFonts w:ascii="Arial" w:hAnsi="Arial" w:cs="Arial"/>
          <w:sz w:val="24"/>
          <w:szCs w:val="24"/>
          <w:u w:val="single"/>
          <w:lang w:val="fr-BE" w:eastAsia="zh-CN"/>
        </w:rPr>
        <w:t xml:space="preserve"> </w:t>
      </w:r>
    </w:p>
    <w:p w14:paraId="1D846FF0" w14:textId="77777777" w:rsidR="00D248F7" w:rsidRPr="009C27ED" w:rsidRDefault="00D248F7" w:rsidP="00D248F7">
      <w:pPr>
        <w:pStyle w:val="ListParagraph"/>
        <w:numPr>
          <w:ilvl w:val="0"/>
          <w:numId w:val="68"/>
        </w:numPr>
        <w:spacing w:before="120" w:after="120" w:line="240" w:lineRule="auto"/>
        <w:rPr>
          <w:rFonts w:ascii="Arial" w:eastAsia="MS Mincho" w:hAnsi="Arial" w:cs="Arial"/>
          <w:sz w:val="24"/>
          <w:szCs w:val="24"/>
          <w:lang w:val="ro-RO" w:eastAsia="zh-CN"/>
        </w:rPr>
      </w:pPr>
      <w:r w:rsidRPr="009C27ED">
        <w:rPr>
          <w:rFonts w:ascii="Arial" w:hAnsi="Arial" w:cs="Arial"/>
          <w:sz w:val="24"/>
          <w:szCs w:val="24"/>
          <w:lang w:val="fr-BE"/>
        </w:rPr>
        <w:t>Din</w:t>
      </w:r>
      <w:r w:rsidRPr="009C27ED">
        <w:rPr>
          <w:rFonts w:ascii="Arial" w:eastAsia="MS Mincho" w:hAnsi="Arial" w:cs="Arial"/>
          <w:sz w:val="24"/>
          <w:szCs w:val="24"/>
          <w:lang w:val="fr-BE" w:eastAsia="zh-CN"/>
        </w:rPr>
        <w:t xml:space="preserve"> documentele atașate dosarului de finanțare trebuie să rezulte expres</w:t>
      </w:r>
      <w:r w:rsidRPr="009C27ED">
        <w:rPr>
          <w:rFonts w:ascii="Arial" w:eastAsia="MS Mincho" w:hAnsi="Arial" w:cs="Arial"/>
          <w:b/>
          <w:bCs/>
          <w:sz w:val="24"/>
          <w:szCs w:val="24"/>
          <w:lang w:val="fr-BE" w:eastAsia="zh-CN"/>
        </w:rPr>
        <w:t xml:space="preserve">: </w:t>
      </w:r>
    </w:p>
    <w:p w14:paraId="7CC716E9" w14:textId="77777777" w:rsidR="00D248F7" w:rsidRPr="009C27ED" w:rsidRDefault="00D248F7" w:rsidP="00D248F7">
      <w:pPr>
        <w:pStyle w:val="ListParagraph"/>
        <w:spacing w:before="120" w:after="120" w:line="240" w:lineRule="auto"/>
        <w:ind w:left="1440"/>
        <w:rPr>
          <w:rFonts w:ascii="Arial" w:eastAsia="MS Mincho" w:hAnsi="Arial" w:cs="Arial"/>
          <w:sz w:val="24"/>
          <w:szCs w:val="24"/>
          <w:lang w:val="ro-RO" w:eastAsia="zh-CN"/>
        </w:rPr>
      </w:pPr>
      <w:r w:rsidRPr="009C27ED">
        <w:rPr>
          <w:rFonts w:ascii="Arial" w:eastAsia="MS Mincho" w:hAnsi="Arial" w:cs="Arial"/>
          <w:b/>
          <w:bCs/>
          <w:sz w:val="24"/>
          <w:szCs w:val="24"/>
          <w:lang w:val="ro-RO" w:eastAsia="zh-CN"/>
        </w:rPr>
        <w:t>(i)</w:t>
      </w:r>
      <w:r w:rsidRPr="009C27ED" w:rsidDel="006D69F3">
        <w:rPr>
          <w:rFonts w:ascii="Arial" w:eastAsia="MS Mincho" w:hAnsi="Arial" w:cs="Arial"/>
          <w:sz w:val="24"/>
          <w:szCs w:val="24"/>
          <w:lang w:val="ro-RO" w:eastAsia="zh-CN"/>
        </w:rPr>
        <w:t xml:space="preserve"> </w:t>
      </w:r>
      <w:r w:rsidRPr="009C27ED">
        <w:rPr>
          <w:rFonts w:ascii="Arial" w:eastAsia="MS Mincho" w:hAnsi="Arial" w:cs="Arial"/>
          <w:sz w:val="24"/>
          <w:szCs w:val="24"/>
          <w:lang w:val="ro-RO" w:eastAsia="zh-CN"/>
        </w:rPr>
        <w:t xml:space="preserve">calitatea solicitantului de distribuitor de film, </w:t>
      </w:r>
    </w:p>
    <w:p w14:paraId="7CC6E8D8" w14:textId="77777777" w:rsidR="00D248F7" w:rsidRPr="009C27ED" w:rsidRDefault="00D248F7" w:rsidP="00D248F7">
      <w:pPr>
        <w:pStyle w:val="ListParagraph"/>
        <w:spacing w:before="120" w:after="120" w:line="240" w:lineRule="auto"/>
        <w:ind w:left="1440"/>
        <w:rPr>
          <w:rFonts w:ascii="Arial" w:eastAsia="MS Mincho" w:hAnsi="Arial" w:cs="Arial"/>
          <w:sz w:val="24"/>
          <w:szCs w:val="24"/>
          <w:lang w:val="ro-RO" w:eastAsia="zh-CN"/>
        </w:rPr>
      </w:pPr>
      <w:r w:rsidRPr="009C27ED">
        <w:rPr>
          <w:rFonts w:ascii="Arial" w:eastAsia="MS Mincho" w:hAnsi="Arial" w:cs="Arial"/>
          <w:b/>
          <w:bCs/>
          <w:sz w:val="24"/>
          <w:szCs w:val="24"/>
          <w:lang w:val="ro-RO" w:eastAsia="zh-CN"/>
        </w:rPr>
        <w:t>(ii)</w:t>
      </w:r>
      <w:r w:rsidRPr="009C27ED">
        <w:rPr>
          <w:rFonts w:ascii="Arial" w:eastAsia="MS Mincho" w:hAnsi="Arial" w:cs="Arial"/>
          <w:sz w:val="24"/>
          <w:szCs w:val="24"/>
          <w:lang w:val="ro-RO" w:eastAsia="zh-CN"/>
        </w:rPr>
        <w:t xml:space="preserve"> data și dovada distribuirii filmului/filmelor.</w:t>
      </w:r>
    </w:p>
    <w:p w14:paraId="311D99AD" w14:textId="77777777" w:rsidR="00D248F7" w:rsidRPr="009C27ED" w:rsidRDefault="00D248F7" w:rsidP="00D248F7">
      <w:pPr>
        <w:pStyle w:val="ListParagraph"/>
        <w:numPr>
          <w:ilvl w:val="0"/>
          <w:numId w:val="68"/>
        </w:numPr>
        <w:spacing w:before="120" w:after="120" w:line="240" w:lineRule="auto"/>
        <w:rPr>
          <w:rFonts w:ascii="Arial" w:eastAsia="MS Mincho" w:hAnsi="Arial" w:cs="Arial"/>
          <w:sz w:val="24"/>
          <w:szCs w:val="24"/>
          <w:lang w:val="ro-RO" w:eastAsia="zh-CN"/>
        </w:rPr>
      </w:pPr>
      <w:r w:rsidRPr="009C27ED">
        <w:rPr>
          <w:rFonts w:ascii="Arial" w:eastAsia="MS Mincho" w:hAnsi="Arial" w:cs="Arial"/>
          <w:sz w:val="24"/>
          <w:szCs w:val="24"/>
          <w:lang w:val="ro-RO" w:eastAsia="zh-CN"/>
        </w:rPr>
        <w:t xml:space="preserve">Filmul/filmele trebuie </w:t>
      </w:r>
      <w:r w:rsidRPr="009C27ED">
        <w:rPr>
          <w:rFonts w:ascii="Arial" w:eastAsia="MS Mincho" w:hAnsi="Arial" w:cs="Arial"/>
          <w:b/>
          <w:bCs/>
          <w:sz w:val="24"/>
          <w:szCs w:val="24"/>
          <w:u w:val="single"/>
          <w:lang w:val="ro-RO" w:eastAsia="zh-CN"/>
        </w:rPr>
        <w:t>să fi fost distribuit/e de solicitant în ultimii 6 ani</w:t>
      </w:r>
      <w:r w:rsidRPr="009C27ED">
        <w:rPr>
          <w:rFonts w:ascii="Arial" w:eastAsia="MS Mincho" w:hAnsi="Arial" w:cs="Arial"/>
          <w:sz w:val="24"/>
          <w:szCs w:val="24"/>
          <w:lang w:val="ro-RO" w:eastAsia="zh-CN"/>
        </w:rPr>
        <w:t xml:space="preserve"> față de data lansării apelului de proiecte.</w:t>
      </w:r>
    </w:p>
    <w:p w14:paraId="579D50D2" w14:textId="77777777" w:rsidR="00D248F7" w:rsidRPr="009C27ED" w:rsidRDefault="00D248F7" w:rsidP="00D248F7">
      <w:pPr>
        <w:pStyle w:val="ListParagraph"/>
        <w:numPr>
          <w:ilvl w:val="0"/>
          <w:numId w:val="68"/>
        </w:numPr>
        <w:spacing w:before="120" w:after="120" w:line="240" w:lineRule="auto"/>
        <w:rPr>
          <w:rFonts w:ascii="Arial" w:eastAsia="MS Mincho" w:hAnsi="Arial" w:cs="Arial"/>
          <w:sz w:val="24"/>
          <w:szCs w:val="24"/>
          <w:lang w:val="ro-RO" w:eastAsia="zh-CN"/>
        </w:rPr>
      </w:pPr>
      <w:r w:rsidRPr="009C27ED">
        <w:rPr>
          <w:rFonts w:ascii="Arial" w:eastAsia="MS Mincho" w:hAnsi="Arial" w:cs="Arial"/>
          <w:b/>
          <w:bCs/>
          <w:sz w:val="24"/>
          <w:szCs w:val="24"/>
          <w:lang w:val="ro-RO" w:eastAsia="zh-CN"/>
        </w:rPr>
        <w:t>A)</w:t>
      </w:r>
      <w:r w:rsidRPr="009C27ED">
        <w:rPr>
          <w:rFonts w:ascii="Arial" w:eastAsia="MS Mincho" w:hAnsi="Arial" w:cs="Arial"/>
          <w:sz w:val="24"/>
          <w:szCs w:val="24"/>
          <w:lang w:val="ro-RO" w:eastAsia="zh-CN"/>
        </w:rPr>
        <w:t xml:space="preserve"> </w:t>
      </w:r>
      <w:r w:rsidRPr="009C27ED">
        <w:rPr>
          <w:rFonts w:ascii="Arial" w:eastAsia="MS Mincho" w:hAnsi="Arial" w:cs="Arial"/>
          <w:b/>
          <w:bCs/>
          <w:sz w:val="24"/>
          <w:szCs w:val="24"/>
          <w:u w:val="single"/>
          <w:lang w:val="ro-RO" w:eastAsia="zh-CN"/>
        </w:rPr>
        <w:t>Solicitantul de tip societate</w:t>
      </w:r>
      <w:r w:rsidRPr="009C27ED">
        <w:rPr>
          <w:rFonts w:ascii="Arial" w:eastAsia="MS Mincho" w:hAnsi="Arial" w:cs="Arial"/>
          <w:sz w:val="24"/>
          <w:szCs w:val="24"/>
          <w:lang w:val="ro-RO" w:eastAsia="zh-CN"/>
        </w:rPr>
        <w:t xml:space="preserve"> t</w:t>
      </w:r>
      <w:r w:rsidRPr="009C27ED">
        <w:rPr>
          <w:rFonts w:ascii="Arial" w:hAnsi="Arial" w:cs="Arial"/>
          <w:sz w:val="24"/>
          <w:szCs w:val="24"/>
          <w:lang w:val="ro-RO" w:eastAsia="zh-CN"/>
        </w:rPr>
        <w:t xml:space="preserve">rebuie </w:t>
      </w:r>
      <w:r w:rsidRPr="009C27ED">
        <w:rPr>
          <w:rFonts w:ascii="Arial" w:eastAsia="MS Mincho" w:hAnsi="Arial" w:cs="Arial"/>
          <w:sz w:val="24"/>
          <w:szCs w:val="24"/>
          <w:lang w:val="ro-RO" w:eastAsia="zh-CN"/>
        </w:rPr>
        <w:t>să facă dovada autorizării</w:t>
      </w:r>
      <w:r w:rsidRPr="009C27ED">
        <w:rPr>
          <w:rStyle w:val="FootnoteReference"/>
          <w:rFonts w:ascii="Arial" w:eastAsia="MS Mincho" w:hAnsi="Arial" w:cs="Arial"/>
          <w:sz w:val="24"/>
          <w:szCs w:val="24"/>
          <w:lang w:val="ro-RO" w:eastAsia="zh-CN"/>
        </w:rPr>
        <w:footnoteReference w:id="10"/>
      </w:r>
      <w:r w:rsidRPr="009C27ED">
        <w:rPr>
          <w:rFonts w:ascii="Arial" w:eastAsia="MS Mincho" w:hAnsi="Arial" w:cs="Arial"/>
          <w:sz w:val="24"/>
          <w:szCs w:val="24"/>
          <w:lang w:val="ro-RO" w:eastAsia="zh-CN"/>
        </w:rPr>
        <w:t xml:space="preserve">, conform legii, la sediu/punct de lucru/terți, după caz, a Codului CAEN 5913, atât </w:t>
      </w:r>
      <w:r w:rsidRPr="009C27ED">
        <w:rPr>
          <w:rFonts w:ascii="Arial" w:eastAsia="MS Mincho" w:hAnsi="Arial" w:cs="Arial"/>
          <w:sz w:val="24"/>
          <w:szCs w:val="24"/>
          <w:u w:val="single"/>
          <w:lang w:val="ro-RO" w:eastAsia="zh-CN"/>
        </w:rPr>
        <w:t>pentru întreaga perioadă</w:t>
      </w:r>
      <w:r w:rsidRPr="009C27ED">
        <w:rPr>
          <w:rFonts w:ascii="Arial" w:eastAsia="MS Mincho" w:hAnsi="Arial" w:cs="Arial"/>
          <w:sz w:val="24"/>
          <w:szCs w:val="24"/>
          <w:lang w:val="ro-RO" w:eastAsia="zh-CN"/>
        </w:rPr>
        <w:t xml:space="preserve"> cuprinsă între data inițierii distribuirii filmului/filmelor și data depunerii dosarului de finanțare în cadrul prezentului apel, cât și la data încheierii contractului de finanțare.</w:t>
      </w:r>
    </w:p>
    <w:p w14:paraId="2A979350" w14:textId="4932735D" w:rsidR="00CF2294" w:rsidRPr="009C27ED" w:rsidRDefault="00D248F7" w:rsidP="00D248F7">
      <w:pPr>
        <w:tabs>
          <w:tab w:val="left" w:pos="284"/>
        </w:tabs>
        <w:suppressAutoHyphens/>
        <w:spacing w:after="0" w:line="240" w:lineRule="auto"/>
        <w:contextualSpacing/>
        <w:rPr>
          <w:rFonts w:ascii="Arial" w:hAnsi="Arial" w:cs="Arial"/>
          <w:b/>
          <w:bCs/>
          <w:noProof/>
          <w:sz w:val="24"/>
          <w:szCs w:val="24"/>
        </w:rPr>
      </w:pPr>
      <w:r w:rsidRPr="009C27ED">
        <w:rPr>
          <w:rFonts w:ascii="Arial" w:eastAsia="MS Mincho" w:hAnsi="Arial" w:cs="Arial"/>
          <w:b/>
          <w:bCs/>
          <w:sz w:val="24"/>
          <w:szCs w:val="24"/>
          <w:lang w:eastAsia="zh-CN"/>
        </w:rPr>
        <w:t>B)</w:t>
      </w:r>
      <w:r w:rsidRPr="009C27ED">
        <w:rPr>
          <w:rFonts w:ascii="Arial" w:eastAsia="MS Mincho" w:hAnsi="Arial" w:cs="Arial"/>
          <w:sz w:val="24"/>
          <w:szCs w:val="24"/>
          <w:lang w:eastAsia="zh-CN"/>
        </w:rPr>
        <w:t xml:space="preserve"> </w:t>
      </w:r>
      <w:r w:rsidRPr="009C27ED">
        <w:rPr>
          <w:rFonts w:ascii="Arial" w:eastAsia="MS Mincho" w:hAnsi="Arial" w:cs="Arial"/>
          <w:b/>
          <w:bCs/>
          <w:sz w:val="24"/>
          <w:szCs w:val="24"/>
          <w:u w:val="single"/>
          <w:lang w:eastAsia="zh-CN"/>
        </w:rPr>
        <w:t>Solicitantul de tip asociație/fundație</w:t>
      </w:r>
      <w:r w:rsidRPr="009C27ED">
        <w:rPr>
          <w:rFonts w:ascii="Arial" w:eastAsia="MS Mincho" w:hAnsi="Arial" w:cs="Arial"/>
          <w:sz w:val="24"/>
          <w:szCs w:val="24"/>
          <w:lang w:eastAsia="zh-CN"/>
        </w:rPr>
        <w:t xml:space="preserve"> trebuie să facă dovada, conform documentelor statutare, că are scopul și/sau obiectivele în sectorul  distribuției de film, atât </w:t>
      </w:r>
      <w:r w:rsidRPr="009C27ED">
        <w:rPr>
          <w:rFonts w:ascii="Arial" w:eastAsia="MS Mincho" w:hAnsi="Arial" w:cs="Arial"/>
          <w:sz w:val="24"/>
          <w:szCs w:val="24"/>
          <w:u w:val="single"/>
          <w:lang w:eastAsia="zh-CN"/>
        </w:rPr>
        <w:t>pentru întreaga perioadă</w:t>
      </w:r>
      <w:r w:rsidRPr="009C27ED">
        <w:rPr>
          <w:rFonts w:ascii="Arial" w:eastAsia="MS Mincho" w:hAnsi="Arial" w:cs="Arial"/>
          <w:sz w:val="24"/>
          <w:szCs w:val="24"/>
          <w:lang w:eastAsia="zh-CN"/>
        </w:rPr>
        <w:t xml:space="preserve"> cuprinsă între data inițierii distribuirii filmului/filmelor și data depunerii dosarului de finanțare în cadrul prezentului apel, cât și la data încheierii contractului de finanțare.</w:t>
      </w:r>
    </w:p>
    <w:p w14:paraId="069429BE" w14:textId="798FA0ED" w:rsidR="00042A3F" w:rsidRPr="009C27ED" w:rsidRDefault="00D248F7" w:rsidP="00042A3F">
      <w:pPr>
        <w:pStyle w:val="ListParagraph"/>
        <w:framePr w:hSpace="180" w:wrap="around" w:vAnchor="text" w:hAnchor="margin" w:y="34"/>
        <w:numPr>
          <w:ilvl w:val="0"/>
          <w:numId w:val="82"/>
        </w:numPr>
        <w:spacing w:before="240" w:after="0" w:line="240" w:lineRule="auto"/>
        <w:ind w:left="0" w:firstLine="0"/>
        <w:rPr>
          <w:rFonts w:ascii="Arial" w:eastAsia="Times New Roman" w:hAnsi="Arial" w:cs="Arial"/>
          <w:noProof/>
          <w:sz w:val="24"/>
          <w:szCs w:val="24"/>
          <w:lang w:eastAsia="ar-SA"/>
        </w:rPr>
      </w:pPr>
      <w:r w:rsidRPr="009C27ED">
        <w:rPr>
          <w:rFonts w:ascii="Arial" w:eastAsia="Times New Roman" w:hAnsi="Arial" w:cs="Arial"/>
          <w:sz w:val="24"/>
          <w:szCs w:val="24"/>
        </w:rPr>
        <w:t xml:space="preserve">În înțelesul prezentului </w:t>
      </w:r>
      <w:r w:rsidR="00316798" w:rsidRPr="009C27ED">
        <w:rPr>
          <w:rFonts w:ascii="Arial" w:eastAsia="Times New Roman" w:hAnsi="Arial" w:cs="Arial"/>
          <w:sz w:val="24"/>
          <w:szCs w:val="24"/>
        </w:rPr>
        <w:t>Scheme</w:t>
      </w:r>
      <w:r w:rsidRPr="009C27ED">
        <w:rPr>
          <w:rFonts w:ascii="Arial" w:eastAsia="Times New Roman" w:hAnsi="Arial" w:cs="Arial"/>
          <w:sz w:val="24"/>
          <w:szCs w:val="24"/>
        </w:rPr>
        <w:t>,</w:t>
      </w:r>
      <w:r w:rsidRPr="009C27ED">
        <w:rPr>
          <w:rFonts w:ascii="Arial" w:eastAsia="Times New Roman" w:hAnsi="Arial" w:cs="Arial"/>
          <w:b/>
          <w:bCs/>
          <w:sz w:val="24"/>
          <w:szCs w:val="24"/>
        </w:rPr>
        <w:t xml:space="preserve"> </w:t>
      </w:r>
      <w:r w:rsidRPr="009C27ED">
        <w:rPr>
          <w:rFonts w:ascii="Arial" w:eastAsia="Times New Roman" w:hAnsi="Arial" w:cs="Arial"/>
          <w:sz w:val="24"/>
          <w:szCs w:val="24"/>
        </w:rPr>
        <w:t xml:space="preserve">film reprezintă produsul finit al unor lucrări artistice și tehnice specifice domeniului, </w:t>
      </w:r>
      <w:r w:rsidRPr="009C27ED">
        <w:rPr>
          <w:rFonts w:ascii="Arial" w:hAnsi="Arial" w:cs="Arial"/>
          <w:sz w:val="24"/>
          <w:szCs w:val="24"/>
          <w:shd w:val="clear" w:color="auto" w:fill="FFFFFF"/>
        </w:rPr>
        <w:t xml:space="preserve">care au ca rezultat </w:t>
      </w:r>
      <w:r w:rsidRPr="009C27ED">
        <w:rPr>
          <w:rFonts w:ascii="Arial" w:hAnsi="Arial" w:cs="Arial"/>
          <w:sz w:val="24"/>
          <w:szCs w:val="24"/>
        </w:rPr>
        <w:t>realizarea unor</w:t>
      </w:r>
      <w:r w:rsidRPr="009C27ED">
        <w:rPr>
          <w:rFonts w:ascii="Arial" w:hAnsi="Arial" w:cs="Arial"/>
          <w:sz w:val="24"/>
          <w:szCs w:val="24"/>
          <w:shd w:val="clear" w:color="auto" w:fill="FFFFFF"/>
        </w:rPr>
        <w:t xml:space="preserve"> filme indiferent de gen, de orice durată şi pe orice suport,</w:t>
      </w:r>
      <w:r w:rsidRPr="009C27ED">
        <w:rPr>
          <w:rFonts w:ascii="Arial" w:eastAsia="Times New Roman" w:hAnsi="Arial" w:cs="Arial"/>
          <w:sz w:val="24"/>
          <w:szCs w:val="24"/>
        </w:rPr>
        <w:t xml:space="preserve"> indiferent de mediul sau canalul de difuzare/distribuție (prin proiecție   pe ecran – </w:t>
      </w:r>
      <w:r w:rsidRPr="009C27ED">
        <w:rPr>
          <w:rFonts w:ascii="Arial" w:eastAsia="Times New Roman" w:hAnsi="Arial" w:cs="Arial"/>
          <w:b/>
          <w:bCs/>
          <w:sz w:val="24"/>
          <w:szCs w:val="24"/>
        </w:rPr>
        <w:t>film cinematografic,</w:t>
      </w:r>
      <w:r w:rsidRPr="009C27ED">
        <w:rPr>
          <w:rFonts w:ascii="Arial" w:eastAsia="Times New Roman" w:hAnsi="Arial" w:cs="Arial"/>
          <w:sz w:val="24"/>
          <w:szCs w:val="24"/>
        </w:rPr>
        <w:t xml:space="preserve"> la televiziune – film TV/de televiziune, prin streaming sau alte forme de difuzare digitală, inclusiv în formă serializată).</w:t>
      </w:r>
    </w:p>
    <w:p w14:paraId="3C32009E" w14:textId="7D122474" w:rsidR="00D248F7" w:rsidRPr="009C27ED" w:rsidRDefault="00D248F7" w:rsidP="00042A3F">
      <w:pPr>
        <w:framePr w:hSpace="180" w:wrap="around" w:vAnchor="text" w:hAnchor="margin" w:y="34"/>
        <w:tabs>
          <w:tab w:val="left" w:pos="284"/>
        </w:tabs>
        <w:suppressAutoHyphens/>
        <w:spacing w:line="240" w:lineRule="auto"/>
        <w:contextualSpacing/>
        <w:rPr>
          <w:rFonts w:ascii="Arial" w:eastAsia="MS Mincho" w:hAnsi="Arial" w:cs="Arial"/>
          <w:sz w:val="24"/>
          <w:szCs w:val="24"/>
          <w:lang w:eastAsia="zh-CN"/>
        </w:rPr>
      </w:pPr>
      <w:r w:rsidRPr="009C27ED">
        <w:rPr>
          <w:rFonts w:ascii="Arial" w:eastAsia="MS Mincho" w:hAnsi="Arial" w:cs="Arial"/>
          <w:b/>
          <w:bCs/>
          <w:sz w:val="24"/>
          <w:szCs w:val="24"/>
          <w:u w:val="single"/>
          <w:lang w:eastAsia="zh-CN"/>
        </w:rPr>
        <w:t>Nu</w:t>
      </w:r>
      <w:r w:rsidRPr="009C27ED">
        <w:rPr>
          <w:rFonts w:ascii="Arial" w:eastAsia="MS Mincho" w:hAnsi="Arial" w:cs="Arial"/>
          <w:sz w:val="24"/>
          <w:szCs w:val="24"/>
          <w:lang w:eastAsia="zh-CN"/>
        </w:rPr>
        <w:t xml:space="preserve"> conduc la îndeplinirea criteriului privind experiența Solicitantului: filmele cu o durată mai mică de 10 minute, filmele </w:t>
      </w:r>
      <w:r w:rsidRPr="009C27ED">
        <w:rPr>
          <w:rFonts w:ascii="Arial" w:hAnsi="Arial" w:cs="Arial"/>
          <w:sz w:val="24"/>
          <w:szCs w:val="24"/>
          <w:shd w:val="clear" w:color="auto" w:fill="FFFFFF"/>
        </w:rPr>
        <w:t xml:space="preserve">cu caracter de propagandă electorală, politică sau religioasă, serialele de televiziune de tip </w:t>
      </w:r>
      <w:r w:rsidRPr="009C27ED">
        <w:rPr>
          <w:rFonts w:ascii="Arial" w:eastAsia="MS Mincho" w:hAnsi="Arial" w:cs="Arial"/>
          <w:sz w:val="24"/>
          <w:szCs w:val="24"/>
          <w:lang w:eastAsia="zh-CN"/>
        </w:rPr>
        <w:t xml:space="preserve">sitcom, serialele de televiziune de tip telenovelă, </w:t>
      </w:r>
      <w:r w:rsidRPr="009C27ED">
        <w:rPr>
          <w:rFonts w:ascii="Arial" w:eastAsia="Times New Roman" w:hAnsi="Arial" w:cs="Arial"/>
          <w:sz w:val="24"/>
          <w:szCs w:val="24"/>
        </w:rPr>
        <w:t xml:space="preserve">bazele de imagini (stock footage), trailerele/teaserele, videoclipurile muzicale, vlogurile, podcasturile video, emisiunile și programele TV, transmisiunile live, </w:t>
      </w:r>
      <w:r w:rsidRPr="009C27ED">
        <w:rPr>
          <w:rFonts w:ascii="Arial" w:hAnsi="Arial" w:cs="Arial"/>
          <w:bCs/>
          <w:sz w:val="24"/>
          <w:szCs w:val="24"/>
        </w:rPr>
        <w:t xml:space="preserve">talk-show-urile, programele demonstrative pentru diferite hobby-uri sau proiecte, </w:t>
      </w:r>
      <w:r w:rsidRPr="009C27ED">
        <w:rPr>
          <w:rFonts w:ascii="Arial" w:eastAsia="Times New Roman" w:hAnsi="Arial" w:cs="Arial"/>
          <w:sz w:val="24"/>
          <w:szCs w:val="24"/>
        </w:rPr>
        <w:t>programele de lifestyle, programele de tip "reality-show"</w:t>
      </w:r>
      <w:r w:rsidRPr="009C27ED">
        <w:rPr>
          <w:rFonts w:ascii="Arial" w:hAnsi="Arial" w:cs="Arial"/>
          <w:sz w:val="24"/>
          <w:szCs w:val="24"/>
        </w:rPr>
        <w:t xml:space="preserve">, filmările </w:t>
      </w:r>
      <w:r w:rsidRPr="009C27ED">
        <w:rPr>
          <w:rFonts w:ascii="Arial" w:hAnsi="Arial" w:cs="Arial"/>
          <w:bCs/>
          <w:sz w:val="24"/>
          <w:szCs w:val="24"/>
        </w:rPr>
        <w:t>cu caracter publicitar şi/sau promoțional indiferent de lungime,</w:t>
      </w:r>
      <w:r w:rsidRPr="009C27ED">
        <w:rPr>
          <w:rFonts w:ascii="Arial" w:hAnsi="Arial" w:cs="Arial"/>
          <w:b/>
          <w:bCs/>
          <w:sz w:val="24"/>
          <w:szCs w:val="24"/>
        </w:rPr>
        <w:t xml:space="preserve"> </w:t>
      </w:r>
      <w:r w:rsidRPr="009C27ED">
        <w:rPr>
          <w:rFonts w:ascii="Arial" w:hAnsi="Arial" w:cs="Arial"/>
          <w:bCs/>
          <w:sz w:val="24"/>
          <w:szCs w:val="24"/>
        </w:rPr>
        <w:t>suport sau mediu de exploatare;</w:t>
      </w:r>
      <w:r w:rsidRPr="009C27ED">
        <w:rPr>
          <w:rFonts w:ascii="Arial" w:hAnsi="Arial" w:cs="Arial"/>
          <w:b/>
          <w:bCs/>
          <w:sz w:val="24"/>
          <w:szCs w:val="24"/>
        </w:rPr>
        <w:t xml:space="preserve"> </w:t>
      </w:r>
      <w:r w:rsidRPr="009C27ED">
        <w:rPr>
          <w:rFonts w:ascii="Arial" w:eastAsia="Times New Roman" w:hAnsi="Arial" w:cs="Arial"/>
          <w:sz w:val="24"/>
          <w:szCs w:val="24"/>
        </w:rPr>
        <w:t>filmele pregătite ca programe de publicitate sau reclame pentru expoziții;</w:t>
      </w:r>
      <w:r w:rsidRPr="009C27ED">
        <w:rPr>
          <w:rFonts w:ascii="Arial" w:hAnsi="Arial" w:cs="Arial"/>
          <w:sz w:val="24"/>
          <w:szCs w:val="24"/>
        </w:rPr>
        <w:t xml:space="preserve"> filmări ale unor </w:t>
      </w:r>
      <w:r w:rsidRPr="009C27ED">
        <w:rPr>
          <w:rFonts w:ascii="Arial" w:hAnsi="Arial" w:cs="Arial"/>
          <w:sz w:val="24"/>
          <w:szCs w:val="24"/>
          <w:shd w:val="clear" w:color="auto" w:fill="FFFFFF"/>
        </w:rPr>
        <w:t xml:space="preserve">evenimente, inclusiv sportive, jocuri, competiții </w:t>
      </w:r>
      <w:r w:rsidRPr="009C27ED">
        <w:rPr>
          <w:rFonts w:ascii="Arial" w:eastAsia="Times New Roman" w:hAnsi="Arial" w:cs="Arial"/>
          <w:sz w:val="24"/>
          <w:szCs w:val="24"/>
        </w:rPr>
        <w:t>sau spectacole de orice fel</w:t>
      </w:r>
      <w:r w:rsidRPr="009C27ED">
        <w:rPr>
          <w:rFonts w:ascii="Arial" w:hAnsi="Arial" w:cs="Arial"/>
          <w:sz w:val="24"/>
          <w:szCs w:val="24"/>
          <w:shd w:val="clear" w:color="auto" w:fill="FFFFFF"/>
        </w:rPr>
        <w:t xml:space="preserve">, </w:t>
      </w:r>
      <w:r w:rsidRPr="009C27ED">
        <w:rPr>
          <w:rFonts w:ascii="Arial" w:eastAsia="Times New Roman" w:hAnsi="Arial" w:cs="Arial"/>
          <w:sz w:val="24"/>
          <w:szCs w:val="24"/>
        </w:rPr>
        <w:t>materialele video de promovare</w:t>
      </w:r>
      <w:r w:rsidRPr="009C27ED">
        <w:rPr>
          <w:rFonts w:ascii="Arial" w:hAnsi="Arial" w:cs="Arial"/>
          <w:sz w:val="24"/>
          <w:szCs w:val="24"/>
        </w:rPr>
        <w:t xml:space="preserve"> </w:t>
      </w:r>
      <w:r w:rsidRPr="009C27ED">
        <w:rPr>
          <w:rFonts w:ascii="Arial" w:eastAsia="Times New Roman" w:hAnsi="Arial" w:cs="Arial"/>
          <w:sz w:val="24"/>
          <w:szCs w:val="24"/>
        </w:rPr>
        <w:t>și altele asemenea</w:t>
      </w:r>
      <w:r w:rsidRPr="009C27ED">
        <w:rPr>
          <w:rFonts w:ascii="Arial" w:eastAsia="MS Mincho" w:hAnsi="Arial" w:cs="Arial"/>
          <w:sz w:val="24"/>
          <w:szCs w:val="24"/>
          <w:lang w:eastAsia="zh-CN"/>
        </w:rPr>
        <w:t>.</w:t>
      </w:r>
    </w:p>
    <w:p w14:paraId="09C4D4B1" w14:textId="2A422534" w:rsidR="00042A3F" w:rsidRPr="009C27ED" w:rsidRDefault="00D248F7" w:rsidP="00042A3F">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9C27ED">
        <w:rPr>
          <w:rFonts w:ascii="Arial" w:eastAsia="MS Mincho" w:hAnsi="Arial" w:cs="Arial"/>
          <w:sz w:val="24"/>
          <w:szCs w:val="24"/>
          <w:lang w:eastAsia="zh-CN"/>
        </w:rPr>
        <w:t>Solicitantul va prezenta în cadrul cererii de finanțare,</w:t>
      </w:r>
      <w:r w:rsidR="00BD5F06" w:rsidRPr="009C27ED">
        <w:rPr>
          <w:rFonts w:ascii="Arial" w:eastAsia="MS Mincho" w:hAnsi="Arial" w:cs="Arial"/>
          <w:sz w:val="24"/>
          <w:szCs w:val="24"/>
          <w:lang w:eastAsia="zh-CN"/>
        </w:rPr>
        <w:t xml:space="preserve"> anexă la Ghidul solicitantului </w:t>
      </w:r>
      <w:r w:rsidRPr="009C27ED">
        <w:rPr>
          <w:rFonts w:ascii="Arial" w:eastAsia="MS Mincho" w:hAnsi="Arial" w:cs="Arial"/>
          <w:sz w:val="24"/>
          <w:szCs w:val="24"/>
          <w:lang w:eastAsia="zh-CN"/>
        </w:rPr>
        <w:t xml:space="preserve"> secțiunea B.2., filmele produse/distribuite în perioada de referință, luând în considerare că </w:t>
      </w:r>
      <w:r w:rsidRPr="009C27ED">
        <w:rPr>
          <w:rFonts w:ascii="Arial" w:eastAsia="MS Mincho" w:hAnsi="Arial" w:cs="Arial"/>
          <w:b/>
          <w:bCs/>
          <w:sz w:val="24"/>
          <w:szCs w:val="24"/>
          <w:lang w:eastAsia="zh-CN"/>
        </w:rPr>
        <w:t>producția / difuzarea filmelor   cinematografice este punctată suplimentar</w:t>
      </w:r>
      <w:r w:rsidRPr="009C27ED">
        <w:rPr>
          <w:rFonts w:ascii="Arial" w:eastAsia="MS Mincho" w:hAnsi="Arial" w:cs="Arial"/>
          <w:sz w:val="24"/>
          <w:szCs w:val="24"/>
          <w:lang w:eastAsia="zh-CN"/>
        </w:rPr>
        <w:t>. În acest sens, se vor prezenta documente justificative din care sa rezulte că</w:t>
      </w:r>
      <w:r w:rsidRPr="009C27ED">
        <w:rPr>
          <w:rFonts w:ascii="Arial" w:hAnsi="Arial" w:cs="Arial"/>
          <w:i/>
          <w:sz w:val="24"/>
          <w:szCs w:val="24"/>
        </w:rPr>
        <w:t xml:space="preserve"> filmul a fost </w:t>
      </w:r>
      <w:r w:rsidRPr="009C27ED">
        <w:rPr>
          <w:rStyle w:val="slitbdy"/>
          <w:rFonts w:ascii="Arial" w:hAnsi="Arial" w:cs="Arial"/>
          <w:sz w:val="24"/>
          <w:szCs w:val="24"/>
        </w:rPr>
        <w:t>pus inițial în valoare prin proiecția pe ecran în săli sau în grădini de spectacol cinematografic ori în alte spații destinate acestui scop</w:t>
      </w:r>
      <w:r w:rsidRPr="009C27ED">
        <w:rPr>
          <w:rFonts w:ascii="Arial" w:eastAsia="MS Mincho" w:hAnsi="Arial" w:cs="Arial"/>
          <w:sz w:val="24"/>
          <w:szCs w:val="24"/>
          <w:lang w:eastAsia="zh-CN"/>
        </w:rPr>
        <w:t xml:space="preserve"> inclusiv </w:t>
      </w:r>
      <w:r w:rsidRPr="009C27ED">
        <w:rPr>
          <w:rFonts w:ascii="Arial" w:hAnsi="Arial" w:cs="Arial"/>
          <w:i/>
          <w:iCs/>
          <w:sz w:val="24"/>
          <w:szCs w:val="24"/>
          <w:lang w:eastAsia="zh-CN"/>
        </w:rPr>
        <w:t xml:space="preserve">certificatele de clasificare a filmelor, emise de Centrul Național al Cinematografiei.   </w:t>
      </w:r>
    </w:p>
    <w:p w14:paraId="1F0A0693" w14:textId="728DDA1C" w:rsidR="00042A3F" w:rsidRPr="009C27ED" w:rsidRDefault="00D248F7" w:rsidP="00042A3F">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9C27ED">
        <w:rPr>
          <w:rFonts w:ascii="Arial" w:hAnsi="Arial" w:cs="Arial"/>
          <w:noProof/>
          <w:sz w:val="24"/>
          <w:szCs w:val="24"/>
        </w:rPr>
        <w:t>Proiectele în parteneriat NU sunt eligibile în cadrul acestui apel de proiecte.</w:t>
      </w:r>
    </w:p>
    <w:p w14:paraId="4EBC8CC2" w14:textId="01992039" w:rsidR="00042A3F" w:rsidRPr="009C27ED" w:rsidRDefault="00D248F7" w:rsidP="00042A3F">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9C27ED">
        <w:rPr>
          <w:rFonts w:ascii="Arial" w:hAnsi="Arial" w:cs="Arial"/>
          <w:noProof/>
          <w:sz w:val="24"/>
          <w:szCs w:val="24"/>
        </w:rPr>
        <w:t xml:space="preserve">Fiecare solicitant/solicitant unic va depune un singur proiect în cadrul prezentului apel de proiecte. Platforma MIPE nu permite aceluiași solicitant (i.e. cu aceleași date de identificare) să depună mai mult decât un singur proiect în cadrul apelului de </w:t>
      </w:r>
      <w:r w:rsidRPr="009C27ED">
        <w:rPr>
          <w:rFonts w:ascii="Arial" w:hAnsi="Arial" w:cs="Arial"/>
          <w:noProof/>
          <w:sz w:val="24"/>
          <w:szCs w:val="24"/>
        </w:rPr>
        <w:lastRenderedPageBreak/>
        <w:t>proiecte. Nu se permite retragerea și redepunerea unei cereri de finanțare de către același solicitant/solicitant unic în cadrul apelului de proiecte.</w:t>
      </w:r>
    </w:p>
    <w:p w14:paraId="4785FAFD" w14:textId="6D067822" w:rsidR="00042A3F" w:rsidRPr="009C27ED" w:rsidRDefault="00D248F7" w:rsidP="00042A3F">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9C27ED">
        <w:rPr>
          <w:rFonts w:ascii="Arial" w:hAnsi="Arial" w:cs="Arial"/>
          <w:noProof/>
          <w:sz w:val="24"/>
          <w:szCs w:val="24"/>
        </w:rPr>
        <w:t>Analiza calității de solicitant unic se va efectua în etapa de contractare.</w:t>
      </w:r>
    </w:p>
    <w:p w14:paraId="0921E710" w14:textId="00B670BF" w:rsidR="00042A3F" w:rsidRPr="009C27ED" w:rsidRDefault="00D248F7" w:rsidP="00042A3F">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9C27ED">
        <w:rPr>
          <w:rFonts w:ascii="Arial" w:hAnsi="Arial" w:cs="Arial"/>
          <w:noProof/>
          <w:sz w:val="24"/>
          <w:szCs w:val="24"/>
        </w:rPr>
        <w:t xml:space="preserve">Pentru a beneficia de finanțare în cadrul prezentului apel de proiecte, solicitanții trebuie să demonstreze lipsa datoriilor restante la bugetul de stat și la bugetul local, prin Certificatele de atestare fiscală, eliberate de autoritățile naționale competente, care să includă, dacă este cazul, graficele de reeșalonare a datoriilor către bugetul de stat/local. </w:t>
      </w:r>
      <w:r w:rsidR="00952D09" w:rsidRPr="009C27ED">
        <w:rPr>
          <w:rFonts w:ascii="Arial" w:hAnsi="Arial" w:cs="Arial"/>
          <w:noProof/>
          <w:sz w:val="24"/>
          <w:szCs w:val="24"/>
        </w:rPr>
        <w:t>Aceste documente se vor depune în etapa de contractare, conform prevederilor din prezenta Schemă.</w:t>
      </w:r>
    </w:p>
    <w:p w14:paraId="6A47F598" w14:textId="23D1BEF4" w:rsidR="00042A3F" w:rsidRPr="009C27ED" w:rsidRDefault="00195F4B" w:rsidP="00042A3F">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9C27ED">
        <w:rPr>
          <w:rFonts w:ascii="Arial" w:hAnsi="Arial" w:cs="Arial"/>
          <w:sz w:val="24"/>
          <w:szCs w:val="24"/>
        </w:rPr>
        <w:t>Numărul maxim estimat de beneficiari este de 85.</w:t>
      </w:r>
      <w:r w:rsidRPr="009C27ED">
        <w:rPr>
          <w:rFonts w:ascii="Arial" w:hAnsi="Arial" w:cs="Arial"/>
          <w:b/>
          <w:bCs/>
          <w:sz w:val="24"/>
          <w:szCs w:val="24"/>
        </w:rPr>
        <w:t xml:space="preserve"> </w:t>
      </w:r>
    </w:p>
    <w:p w14:paraId="7AB6A694" w14:textId="65A5C6C5" w:rsidR="00CF2294" w:rsidRDefault="00CF2294" w:rsidP="00C50738">
      <w:pPr>
        <w:tabs>
          <w:tab w:val="left" w:pos="284"/>
        </w:tabs>
        <w:suppressAutoHyphens/>
        <w:spacing w:after="0" w:line="240" w:lineRule="auto"/>
        <w:contextualSpacing/>
        <w:rPr>
          <w:rFonts w:ascii="Arial" w:eastAsia="Times New Roman" w:hAnsi="Arial" w:cs="Arial"/>
          <w:sz w:val="24"/>
          <w:szCs w:val="24"/>
          <w:lang w:eastAsia="ar-SA"/>
        </w:rPr>
      </w:pPr>
    </w:p>
    <w:p w14:paraId="5416733D" w14:textId="0ADAB0F6" w:rsidR="004310E5" w:rsidRPr="009C27ED" w:rsidRDefault="00166855" w:rsidP="004310E5">
      <w:pPr>
        <w:pStyle w:val="Heading1"/>
        <w:numPr>
          <w:ilvl w:val="0"/>
          <w:numId w:val="0"/>
        </w:numPr>
        <w:spacing w:before="240" w:line="240" w:lineRule="auto"/>
        <w:contextualSpacing/>
        <w:rPr>
          <w:rFonts w:cs="Arial"/>
          <w:caps w:val="0"/>
          <w:noProof/>
          <w:sz w:val="24"/>
          <w:szCs w:val="24"/>
        </w:rPr>
      </w:pPr>
      <w:r w:rsidRPr="00166855">
        <w:rPr>
          <w:rFonts w:eastAsia="Times New Roman" w:cs="Arial"/>
          <w:sz w:val="24"/>
          <w:szCs w:val="24"/>
          <w:lang w:eastAsia="ar-SA"/>
        </w:rPr>
        <w:t xml:space="preserve">CAPITOLUL VII </w:t>
      </w:r>
      <w:r w:rsidR="004310E5">
        <w:rPr>
          <w:rFonts w:eastAsia="Times New Roman" w:cs="Arial"/>
          <w:caps w:val="0"/>
          <w:sz w:val="24"/>
          <w:szCs w:val="24"/>
          <w:lang w:eastAsia="ar-SA"/>
        </w:rPr>
        <w:t>B</w:t>
      </w:r>
      <w:r w:rsidR="004310E5" w:rsidRPr="00166855">
        <w:rPr>
          <w:rFonts w:eastAsia="Times New Roman" w:cs="Arial"/>
          <w:caps w:val="0"/>
          <w:sz w:val="24"/>
          <w:szCs w:val="24"/>
          <w:lang w:eastAsia="ar-SA"/>
        </w:rPr>
        <w:t>ugetul și durata schemei și a proiectelor</w:t>
      </w:r>
    </w:p>
    <w:p w14:paraId="7B736D00" w14:textId="7C4FD568" w:rsidR="001245FA" w:rsidRPr="00C50738" w:rsidRDefault="001245FA" w:rsidP="004310E5">
      <w:pPr>
        <w:tabs>
          <w:tab w:val="left" w:pos="284"/>
        </w:tabs>
        <w:suppressAutoHyphens/>
        <w:spacing w:after="0" w:line="240" w:lineRule="auto"/>
        <w:contextualSpacing/>
        <w:rPr>
          <w:sz w:val="2"/>
          <w:szCs w:val="2"/>
        </w:rPr>
      </w:pPr>
    </w:p>
    <w:p w14:paraId="09D791FC" w14:textId="022DEFA4" w:rsidR="00042A3F" w:rsidRPr="009C27ED" w:rsidRDefault="001245FA" w:rsidP="00042A3F">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bookmarkStart w:id="16" w:name="_Hlk160028237"/>
      <w:r w:rsidRPr="00C50738">
        <w:rPr>
          <w:rFonts w:asciiTheme="minorBidi" w:eastAsia="MS Mincho" w:hAnsiTheme="minorBidi"/>
          <w:sz w:val="24"/>
          <w:szCs w:val="24"/>
          <w:lang w:val="ro-RO" w:eastAsia="zh-CN"/>
        </w:rPr>
        <w:t xml:space="preserve">Bugetul total al apelului este de </w:t>
      </w:r>
      <w:r w:rsidRPr="00C50738">
        <w:rPr>
          <w:rFonts w:asciiTheme="minorBidi" w:eastAsia="MS Mincho" w:hAnsiTheme="minorBidi"/>
          <w:b/>
          <w:bCs/>
          <w:sz w:val="24"/>
          <w:szCs w:val="24"/>
          <w:lang w:val="ro-RO" w:eastAsia="zh-CN"/>
        </w:rPr>
        <w:t>5 milioane EURO,</w:t>
      </w:r>
      <w:r w:rsidRPr="00C50738">
        <w:rPr>
          <w:rFonts w:asciiTheme="minorBidi" w:eastAsia="MS Mincho" w:hAnsiTheme="minorBidi"/>
          <w:sz w:val="24"/>
          <w:szCs w:val="24"/>
          <w:lang w:val="ro-RO" w:eastAsia="zh-CN"/>
        </w:rPr>
        <w:t xml:space="preserve"> </w:t>
      </w:r>
      <w:r w:rsidR="00D62711">
        <w:rPr>
          <w:rFonts w:asciiTheme="minorBidi" w:eastAsia="MS Mincho" w:hAnsiTheme="minorBidi"/>
          <w:sz w:val="24"/>
          <w:szCs w:val="24"/>
          <w:lang w:val="ro-RO" w:eastAsia="zh-CN"/>
        </w:rPr>
        <w:t xml:space="preserve">respectiv </w:t>
      </w:r>
      <w:r w:rsidR="00D62711" w:rsidRPr="00D62711">
        <w:rPr>
          <w:rFonts w:asciiTheme="minorBidi" w:eastAsia="MS Mincho" w:hAnsiTheme="minorBidi"/>
          <w:sz w:val="24"/>
          <w:szCs w:val="24"/>
          <w:lang w:val="ro-RO" w:eastAsia="zh-CN"/>
        </w:rPr>
        <w:t xml:space="preserve"> </w:t>
      </w:r>
      <w:r w:rsidR="00D62711" w:rsidRPr="00D62711">
        <w:rPr>
          <w:rFonts w:asciiTheme="minorBidi" w:eastAsia="MS Mincho" w:hAnsiTheme="minorBidi"/>
          <w:b/>
          <w:bCs/>
          <w:sz w:val="24"/>
          <w:szCs w:val="24"/>
          <w:lang w:val="ro-RO" w:eastAsia="zh-CN"/>
        </w:rPr>
        <w:t>24.884.000 lei</w:t>
      </w:r>
      <w:r w:rsidR="00D62711" w:rsidRPr="00D62711">
        <w:rPr>
          <w:rFonts w:asciiTheme="minorBidi" w:eastAsia="MS Mincho" w:hAnsiTheme="minorBidi"/>
          <w:sz w:val="24"/>
          <w:szCs w:val="24"/>
          <w:lang w:val="ro-RO" w:eastAsia="zh-CN"/>
        </w:rPr>
        <w:t xml:space="preserve">, calculat la cursul de schimb  InforEuro din luna </w:t>
      </w:r>
      <w:r w:rsidR="00D62711">
        <w:rPr>
          <w:rFonts w:asciiTheme="minorBidi" w:eastAsia="MS Mincho" w:hAnsiTheme="minorBidi"/>
          <w:sz w:val="24"/>
          <w:szCs w:val="24"/>
          <w:lang w:val="ro-RO" w:eastAsia="zh-CN"/>
        </w:rPr>
        <w:t>februarie 2024 (1 Euro = 4,9768</w:t>
      </w:r>
      <w:r w:rsidR="00117827">
        <w:rPr>
          <w:rFonts w:asciiTheme="minorBidi" w:eastAsia="MS Mincho" w:hAnsiTheme="minorBidi"/>
          <w:sz w:val="24"/>
          <w:szCs w:val="24"/>
          <w:lang w:val="ro-RO" w:eastAsia="zh-CN"/>
        </w:rPr>
        <w:t xml:space="preserve"> lei</w:t>
      </w:r>
      <w:r w:rsidR="00D62711">
        <w:rPr>
          <w:rFonts w:asciiTheme="minorBidi" w:eastAsia="MS Mincho" w:hAnsiTheme="minorBidi"/>
          <w:sz w:val="24"/>
          <w:szCs w:val="24"/>
          <w:lang w:val="ro-RO" w:eastAsia="zh-CN"/>
        </w:rPr>
        <w:t xml:space="preserve">), </w:t>
      </w:r>
      <w:r w:rsidRPr="00C50738">
        <w:rPr>
          <w:rFonts w:asciiTheme="minorBidi" w:eastAsia="MS Mincho" w:hAnsiTheme="minorBidi"/>
          <w:sz w:val="24"/>
          <w:szCs w:val="24"/>
          <w:lang w:val="ro-RO" w:eastAsia="zh-CN"/>
        </w:rPr>
        <w:t>sumă finanţată din fonduri europene, accesate prin Mecanismul de redresare şi rezilienţă al Uniunii Europene, PNRR, Componenta 11, Investiția 7.</w:t>
      </w:r>
      <w:bookmarkEnd w:id="16"/>
    </w:p>
    <w:p w14:paraId="72E65144" w14:textId="1AE79BA2" w:rsidR="00042A3F" w:rsidRPr="009C27ED" w:rsidRDefault="001245FA" w:rsidP="00042A3F">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1245FA">
        <w:rPr>
          <w:rFonts w:asciiTheme="minorBidi" w:eastAsia="MS Mincho" w:hAnsiTheme="minorBidi"/>
          <w:sz w:val="24"/>
          <w:szCs w:val="24"/>
          <w:lang w:val="ro-RO" w:eastAsia="zh-CN"/>
        </w:rPr>
        <w:t>Prezenta Schemă intră în vigoare de la data publicării</w:t>
      </w:r>
      <w:r w:rsidR="0026794F">
        <w:rPr>
          <w:rFonts w:asciiTheme="minorBidi" w:eastAsia="MS Mincho" w:hAnsiTheme="minorBidi"/>
          <w:sz w:val="24"/>
          <w:szCs w:val="24"/>
          <w:lang w:val="ro-RO" w:eastAsia="zh-CN"/>
        </w:rPr>
        <w:t xml:space="preserve"> sale</w:t>
      </w:r>
      <w:r w:rsidRPr="001245FA">
        <w:rPr>
          <w:rFonts w:asciiTheme="minorBidi" w:eastAsia="MS Mincho" w:hAnsiTheme="minorBidi"/>
          <w:sz w:val="24"/>
          <w:szCs w:val="24"/>
          <w:lang w:val="ro-RO" w:eastAsia="zh-CN"/>
        </w:rPr>
        <w:t xml:space="preserve"> în Monitorul Oficial al României, Partea I, până la epuizarea bugetului alocat, dar nu mai târziu de </w:t>
      </w:r>
      <w:r w:rsidRPr="00D62711">
        <w:rPr>
          <w:rFonts w:asciiTheme="minorBidi" w:eastAsia="MS Mincho" w:hAnsiTheme="minorBidi"/>
          <w:b/>
          <w:bCs/>
          <w:sz w:val="24"/>
          <w:szCs w:val="24"/>
          <w:lang w:val="ro-RO" w:eastAsia="zh-CN"/>
        </w:rPr>
        <w:t>31 decembrie 2024</w:t>
      </w:r>
      <w:r w:rsidRPr="001245FA">
        <w:rPr>
          <w:rFonts w:asciiTheme="minorBidi" w:eastAsia="MS Mincho" w:hAnsiTheme="minorBidi"/>
          <w:sz w:val="24"/>
          <w:szCs w:val="24"/>
          <w:lang w:val="ro-RO" w:eastAsia="zh-CN"/>
        </w:rPr>
        <w:t xml:space="preserve">, dată până la care vor fi semnate toate contractele de finanțare. Plata ajutorului de minimis se efectuează cel târziu până la data de </w:t>
      </w:r>
      <w:r w:rsidRPr="00D62711">
        <w:rPr>
          <w:rFonts w:asciiTheme="minorBidi" w:eastAsia="MS Mincho" w:hAnsiTheme="minorBidi"/>
          <w:b/>
          <w:bCs/>
          <w:sz w:val="24"/>
          <w:szCs w:val="24"/>
          <w:lang w:val="ro-RO" w:eastAsia="zh-CN"/>
        </w:rPr>
        <w:t>31 august 2025</w:t>
      </w:r>
      <w:r w:rsidRPr="001245FA">
        <w:rPr>
          <w:rFonts w:asciiTheme="minorBidi" w:eastAsia="MS Mincho" w:hAnsiTheme="minorBidi"/>
          <w:sz w:val="24"/>
          <w:szCs w:val="24"/>
          <w:lang w:val="ro-RO" w:eastAsia="zh-CN"/>
        </w:rPr>
        <w:t>, în limita bugetului alocat prezentei Scheme.</w:t>
      </w:r>
    </w:p>
    <w:p w14:paraId="36EECD0F" w14:textId="5E3B693A" w:rsidR="00042A3F" w:rsidRPr="009C27ED" w:rsidRDefault="001245FA" w:rsidP="00042A3F">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C50738">
        <w:rPr>
          <w:rFonts w:asciiTheme="minorBidi" w:eastAsia="MS Mincho" w:hAnsiTheme="minorBidi"/>
          <w:sz w:val="24"/>
          <w:szCs w:val="24"/>
          <w:lang w:val="ro-RO" w:eastAsia="zh-CN"/>
        </w:rPr>
        <w:t xml:space="preserve">În cadrul prezentului apel de proiecte nu se aplică mecanismul supracontractării. Cu toate acestea, pentru a se asigura de îndeplinirea țintei din PNRR aferente Investiției 7 și anume </w:t>
      </w:r>
      <w:r w:rsidRPr="0048277B">
        <w:rPr>
          <w:rFonts w:asciiTheme="minorBidi" w:eastAsia="MS Mincho" w:hAnsiTheme="minorBidi"/>
          <w:b/>
          <w:bCs/>
          <w:sz w:val="24"/>
          <w:szCs w:val="24"/>
          <w:lang w:val="ro-RO" w:eastAsia="zh-CN"/>
        </w:rPr>
        <w:t xml:space="preserve">40 </w:t>
      </w:r>
      <w:r w:rsidRPr="00C21638">
        <w:rPr>
          <w:rFonts w:asciiTheme="minorBidi" w:eastAsia="MS Mincho" w:hAnsiTheme="minorBidi"/>
          <w:b/>
          <w:bCs/>
          <w:sz w:val="24"/>
          <w:szCs w:val="24"/>
          <w:lang w:val="ro-RO" w:eastAsia="zh-CN"/>
        </w:rPr>
        <w:t>de entități finanțate</w:t>
      </w:r>
      <w:r w:rsidRPr="00C21638">
        <w:rPr>
          <w:rFonts w:asciiTheme="minorBidi" w:eastAsia="MS Mincho" w:hAnsiTheme="minorBidi"/>
          <w:sz w:val="24"/>
          <w:szCs w:val="24"/>
          <w:lang w:val="ro-RO" w:eastAsia="zh-CN"/>
        </w:rPr>
        <w:t xml:space="preserve">, CRI a alocat un buget care să permită susținerea suplimentară a cel puțin </w:t>
      </w:r>
      <w:r w:rsidRPr="00C21638">
        <w:rPr>
          <w:rFonts w:asciiTheme="minorBidi" w:eastAsia="MS Mincho" w:hAnsiTheme="minorBidi"/>
          <w:b/>
          <w:bCs/>
          <w:sz w:val="24"/>
          <w:szCs w:val="24"/>
          <w:lang w:val="ro-RO" w:eastAsia="zh-CN"/>
        </w:rPr>
        <w:t>încă 10 entități.</w:t>
      </w:r>
    </w:p>
    <w:p w14:paraId="5527C9A0" w14:textId="1192976A" w:rsidR="00042A3F" w:rsidRPr="009C27ED" w:rsidRDefault="001245FA" w:rsidP="00042A3F">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C21638">
        <w:rPr>
          <w:rFonts w:asciiTheme="minorBidi" w:hAnsiTheme="minorBidi"/>
          <w:sz w:val="24"/>
          <w:szCs w:val="24"/>
          <w:shd w:val="clear" w:color="auto" w:fill="FFFFFF"/>
          <w:lang w:val="ro-RO"/>
        </w:rPr>
        <w:t xml:space="preserve">Perioada de implementare a proiectelor începe de la data intrării în vigoare a contractului de finanțare și nu poate depăși data de </w:t>
      </w:r>
      <w:r w:rsidRPr="00C21638">
        <w:rPr>
          <w:rFonts w:asciiTheme="minorBidi" w:hAnsiTheme="minorBidi"/>
          <w:b/>
          <w:bCs/>
          <w:sz w:val="24"/>
          <w:szCs w:val="24"/>
          <w:shd w:val="clear" w:color="auto" w:fill="FFFFFF"/>
          <w:lang w:val="ro-RO"/>
        </w:rPr>
        <w:t>28 februarie 2025</w:t>
      </w:r>
      <w:r w:rsidRPr="00C21638">
        <w:rPr>
          <w:rFonts w:asciiTheme="minorBidi" w:hAnsiTheme="minorBidi"/>
          <w:sz w:val="24"/>
          <w:szCs w:val="24"/>
          <w:shd w:val="clear" w:color="auto" w:fill="FFFFFF"/>
          <w:lang w:val="ro-RO"/>
        </w:rPr>
        <w:t xml:space="preserve">. </w:t>
      </w:r>
      <w:r w:rsidRPr="00C21638">
        <w:rPr>
          <w:rFonts w:asciiTheme="minorBidi" w:eastAsia="Calibri" w:hAnsiTheme="minorBidi"/>
          <w:iCs/>
          <w:sz w:val="24"/>
          <w:szCs w:val="24"/>
          <w:lang w:val="ro-RO" w:eastAsia="ro-RO"/>
        </w:rPr>
        <w:t xml:space="preserve">Proiectele vor avea </w:t>
      </w:r>
      <w:r w:rsidRPr="00C21638">
        <w:rPr>
          <w:rFonts w:asciiTheme="minorBidi" w:eastAsia="Calibri" w:hAnsiTheme="minorBidi"/>
          <w:b/>
          <w:bCs/>
          <w:iCs/>
          <w:sz w:val="24"/>
          <w:szCs w:val="24"/>
          <w:lang w:val="ro-RO" w:eastAsia="ro-RO"/>
        </w:rPr>
        <w:t>o durată maximă de 6 luni,</w:t>
      </w:r>
      <w:r w:rsidRPr="00C21638">
        <w:rPr>
          <w:rFonts w:asciiTheme="minorBidi" w:eastAsia="Calibri" w:hAnsiTheme="minorBidi"/>
          <w:iCs/>
          <w:sz w:val="24"/>
          <w:szCs w:val="24"/>
          <w:lang w:val="ro-RO" w:eastAsia="ro-RO"/>
        </w:rPr>
        <w:t xml:space="preserve"> cu începere de la data intrării în vigoare a contractului de finanțare. </w:t>
      </w:r>
    </w:p>
    <w:p w14:paraId="62BED446" w14:textId="0D86C88A" w:rsidR="00042A3F" w:rsidRPr="009C27ED" w:rsidRDefault="001245FA" w:rsidP="00042A3F">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C50738">
        <w:rPr>
          <w:rFonts w:asciiTheme="minorBidi" w:eastAsia="MS Mincho" w:hAnsiTheme="minorBidi"/>
          <w:sz w:val="24"/>
          <w:szCs w:val="24"/>
          <w:lang w:val="ro-RO" w:eastAsia="zh-CN"/>
        </w:rPr>
        <w:t xml:space="preserve">Cursul RON/EUR utilizat la semnarea contractelor de finanțare va fi cursul lnforEuro din luna semnării acestora. </w:t>
      </w:r>
    </w:p>
    <w:p w14:paraId="11792833" w14:textId="4DE27E69" w:rsidR="00166855" w:rsidRDefault="00166855" w:rsidP="00042A3F">
      <w:pPr>
        <w:pStyle w:val="ListParagraph"/>
        <w:tabs>
          <w:tab w:val="left" w:pos="993"/>
        </w:tabs>
        <w:spacing w:after="0" w:line="240" w:lineRule="auto"/>
        <w:ind w:left="0"/>
        <w:rPr>
          <w:rFonts w:ascii="Arial" w:eastAsia="Times New Roman" w:hAnsi="Arial" w:cs="Arial"/>
          <w:sz w:val="24"/>
          <w:szCs w:val="24"/>
          <w:lang w:eastAsia="ar-SA"/>
        </w:rPr>
      </w:pPr>
    </w:p>
    <w:p w14:paraId="56155BDC" w14:textId="48B8BCCA" w:rsidR="004310E5" w:rsidRPr="009C27ED" w:rsidRDefault="002D7471" w:rsidP="004310E5">
      <w:pPr>
        <w:pStyle w:val="Heading1"/>
        <w:numPr>
          <w:ilvl w:val="0"/>
          <w:numId w:val="0"/>
        </w:numPr>
        <w:spacing w:before="240" w:line="240" w:lineRule="auto"/>
        <w:contextualSpacing/>
        <w:rPr>
          <w:rFonts w:cs="Arial"/>
          <w:caps w:val="0"/>
          <w:noProof/>
          <w:sz w:val="24"/>
          <w:szCs w:val="24"/>
        </w:rPr>
      </w:pPr>
      <w:r w:rsidRPr="002D7471">
        <w:rPr>
          <w:rFonts w:eastAsia="Times New Roman" w:cs="Arial"/>
          <w:sz w:val="24"/>
          <w:szCs w:val="24"/>
          <w:lang w:eastAsia="ar-SA"/>
        </w:rPr>
        <w:t>Capitolul VIII</w:t>
      </w:r>
      <w:r>
        <w:rPr>
          <w:rFonts w:eastAsia="Times New Roman" w:cs="Arial"/>
          <w:sz w:val="24"/>
          <w:szCs w:val="24"/>
          <w:lang w:eastAsia="ar-SA"/>
        </w:rPr>
        <w:t xml:space="preserve"> </w:t>
      </w:r>
      <w:r w:rsidR="004310E5">
        <w:rPr>
          <w:rFonts w:eastAsia="Times New Roman" w:cs="Arial"/>
          <w:sz w:val="24"/>
          <w:szCs w:val="24"/>
          <w:lang w:eastAsia="ar-SA"/>
        </w:rPr>
        <w:t>M</w:t>
      </w:r>
      <w:r w:rsidR="004310E5" w:rsidRPr="002D7471">
        <w:rPr>
          <w:rFonts w:eastAsia="Times New Roman" w:cs="Arial"/>
          <w:caps w:val="0"/>
          <w:sz w:val="24"/>
          <w:szCs w:val="24"/>
          <w:lang w:eastAsia="ar-SA"/>
        </w:rPr>
        <w:t>odalitatea de acordare și valoarea ajutorului de minimis</w:t>
      </w:r>
    </w:p>
    <w:p w14:paraId="468F5007" w14:textId="0BC1D979" w:rsidR="00042A3F" w:rsidRPr="009C27ED" w:rsidRDefault="0092226E" w:rsidP="00042A3F">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92226E">
        <w:rPr>
          <w:rFonts w:ascii="Arial" w:eastAsia="Calibri" w:hAnsi="Arial" w:cs="Arial"/>
          <w:iCs/>
          <w:noProof/>
          <w:sz w:val="24"/>
          <w:szCs w:val="24"/>
          <w:lang w:eastAsia="ro-RO"/>
        </w:rPr>
        <w:t>Ajutoarele de minimis se acordă, în temeiul prezentei Scheme, sub formă de sprijin financiar nerambursabil.</w:t>
      </w:r>
    </w:p>
    <w:p w14:paraId="482EF7CE" w14:textId="0262CFF5" w:rsidR="00042A3F" w:rsidRPr="009C27ED" w:rsidRDefault="0092226E" w:rsidP="00042A3F">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92226E">
        <w:rPr>
          <w:rFonts w:ascii="Arial" w:eastAsia="Calibri" w:hAnsi="Arial" w:cs="Arial"/>
          <w:iCs/>
          <w:noProof/>
          <w:sz w:val="24"/>
          <w:szCs w:val="24"/>
          <w:lang w:eastAsia="ro-RO"/>
        </w:rPr>
        <w:t>Intensitatea ajutorului de minimis este de până la 100% din totalul cheltuielilor eligibile ale proiectului.</w:t>
      </w:r>
    </w:p>
    <w:p w14:paraId="13649E50" w14:textId="1D48EDDA" w:rsidR="00042A3F" w:rsidRPr="009C27ED" w:rsidRDefault="0092226E" w:rsidP="00042A3F">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92226E">
        <w:rPr>
          <w:rFonts w:ascii="Arial" w:eastAsia="MS Mincho" w:hAnsi="Arial" w:cs="Arial"/>
          <w:b/>
          <w:bCs/>
          <w:noProof/>
          <w:kern w:val="32"/>
          <w:sz w:val="24"/>
          <w:szCs w:val="24"/>
        </w:rPr>
        <w:t xml:space="preserve">(1) </w:t>
      </w:r>
      <w:r w:rsidRPr="0092226E">
        <w:rPr>
          <w:rFonts w:ascii="Arial" w:eastAsia="MS Mincho" w:hAnsi="Arial" w:cs="Arial"/>
          <w:noProof/>
          <w:sz w:val="24"/>
          <w:szCs w:val="24"/>
        </w:rPr>
        <w:t xml:space="preserve">Valoarea sprijinului financiar nerambursabil acordat în cadrul prezentei Scheme nu va depăși </w:t>
      </w:r>
      <w:r w:rsidRPr="0092226E">
        <w:rPr>
          <w:rFonts w:ascii="Arial" w:eastAsia="MS Mincho" w:hAnsi="Arial" w:cs="Arial"/>
          <w:b/>
          <w:noProof/>
          <w:sz w:val="24"/>
          <w:szCs w:val="24"/>
        </w:rPr>
        <w:t xml:space="preserve">100.000 Euro  pentru fiecare </w:t>
      </w:r>
      <w:r w:rsidR="00543C50">
        <w:rPr>
          <w:rFonts w:ascii="Arial" w:eastAsia="MS Mincho" w:hAnsi="Arial" w:cs="Arial"/>
          <w:b/>
          <w:noProof/>
          <w:sz w:val="24"/>
          <w:szCs w:val="24"/>
        </w:rPr>
        <w:t>beneficiar</w:t>
      </w:r>
      <w:r w:rsidRPr="0092226E">
        <w:rPr>
          <w:rFonts w:ascii="Arial" w:eastAsia="MS Mincho" w:hAnsi="Arial" w:cs="Arial"/>
          <w:b/>
          <w:noProof/>
          <w:sz w:val="24"/>
          <w:szCs w:val="24"/>
        </w:rPr>
        <w:t xml:space="preserve">, </w:t>
      </w:r>
      <w:r w:rsidRPr="0092226E">
        <w:rPr>
          <w:rFonts w:ascii="Arial" w:eastAsia="MS Mincho" w:hAnsi="Arial" w:cs="Arial"/>
          <w:bCs/>
          <w:noProof/>
          <w:sz w:val="24"/>
          <w:szCs w:val="24"/>
        </w:rPr>
        <w:t>raportat la cursul InforEuro din luna semnării contractului de finanțare.</w:t>
      </w:r>
    </w:p>
    <w:p w14:paraId="70360152" w14:textId="161A162B" w:rsidR="0092226E" w:rsidRPr="0092226E" w:rsidRDefault="0092226E" w:rsidP="0092226E">
      <w:pPr>
        <w:spacing w:before="240" w:after="0" w:line="240" w:lineRule="auto"/>
        <w:contextualSpacing/>
        <w:rPr>
          <w:rFonts w:ascii="Arial" w:eastAsia="MS Mincho" w:hAnsi="Arial" w:cs="Arial"/>
          <w:noProof/>
          <w:sz w:val="24"/>
          <w:szCs w:val="24"/>
        </w:rPr>
      </w:pPr>
      <w:r w:rsidRPr="0092226E">
        <w:rPr>
          <w:rFonts w:ascii="Arial" w:eastAsia="MS Mincho" w:hAnsi="Arial" w:cs="Arial"/>
          <w:b/>
          <w:bCs/>
          <w:noProof/>
          <w:kern w:val="32"/>
          <w:sz w:val="24"/>
          <w:szCs w:val="24"/>
        </w:rPr>
        <w:t xml:space="preserve">(2) </w:t>
      </w:r>
      <w:r w:rsidRPr="0092226E">
        <w:rPr>
          <w:rFonts w:ascii="Arial" w:eastAsia="MS Mincho" w:hAnsi="Arial" w:cs="Arial"/>
          <w:noProof/>
          <w:kern w:val="32"/>
          <w:sz w:val="24"/>
          <w:szCs w:val="24"/>
        </w:rPr>
        <w:t xml:space="preserve">În situația în care se constată că este depășit pragul de 100.000 Euro, furnizorul ajutorului de minimis va solicita revizuirea cererii de finanțare în sensul încadrării sumei ce depășește acest prag în categoria cheltuielilor neeligibile, în bugetul detaliat al proiectului, </w:t>
      </w:r>
      <w:r w:rsidRPr="0092226E">
        <w:rPr>
          <w:rFonts w:ascii="Arial" w:eastAsia="MS Mincho" w:hAnsi="Arial" w:cs="Arial"/>
          <w:noProof/>
          <w:kern w:val="32"/>
          <w:sz w:val="24"/>
          <w:szCs w:val="24"/>
        </w:rPr>
        <w:lastRenderedPageBreak/>
        <w:t>anterior semnării contractului de finanțare. În cazul în care solicitantul nu este de acord cu revizuirea cererii de finanțare în acest sens, proiectul va fi respins.</w:t>
      </w:r>
    </w:p>
    <w:p w14:paraId="62DD8D24" w14:textId="77777777" w:rsidR="0092226E" w:rsidRPr="0092226E" w:rsidRDefault="0092226E" w:rsidP="0092226E">
      <w:pPr>
        <w:spacing w:before="240" w:after="0" w:line="240" w:lineRule="auto"/>
        <w:contextualSpacing/>
        <w:rPr>
          <w:rFonts w:ascii="Arial" w:eastAsia="MS Mincho" w:hAnsi="Arial" w:cs="Arial"/>
          <w:noProof/>
          <w:sz w:val="24"/>
          <w:szCs w:val="24"/>
        </w:rPr>
      </w:pPr>
      <w:r w:rsidRPr="0092226E">
        <w:rPr>
          <w:rFonts w:ascii="Arial" w:eastAsia="MS Mincho" w:hAnsi="Arial" w:cs="Arial"/>
          <w:b/>
          <w:bCs/>
          <w:noProof/>
          <w:kern w:val="32"/>
          <w:sz w:val="24"/>
          <w:szCs w:val="24"/>
        </w:rPr>
        <w:t>(3)</w:t>
      </w:r>
      <w:r w:rsidRPr="0092226E">
        <w:rPr>
          <w:rFonts w:ascii="Arial" w:eastAsia="MS Mincho" w:hAnsi="Arial" w:cs="Arial"/>
          <w:noProof/>
          <w:kern w:val="32"/>
          <w:sz w:val="24"/>
          <w:szCs w:val="24"/>
        </w:rPr>
        <w:t xml:space="preserve"> În cazul în care suma rezultată din conversia lei-euro nu reprezintă un număr întreg, rotunjirea se face la două zecimale astfel: dacă a treia zecimală este mai mare sau egală cu 5, rotunjirea celei de-a doua zecimale se face în plus (ex. 0,455 devine 0,46), iar dacă a treia zecimală este mai mică de 5, rotunjirea se face în minus, respectiv cea de-a doua zecimală rămâne neschimbată (ex. 0,454 devine 0,45).</w:t>
      </w:r>
    </w:p>
    <w:p w14:paraId="687C7CB6" w14:textId="798AF782" w:rsidR="0092226E" w:rsidRPr="0092226E" w:rsidRDefault="0092226E" w:rsidP="0092226E">
      <w:pPr>
        <w:spacing w:before="240" w:after="0" w:line="240" w:lineRule="auto"/>
        <w:contextualSpacing/>
        <w:rPr>
          <w:rFonts w:ascii="Arial" w:eastAsia="MS Mincho" w:hAnsi="Arial" w:cs="Arial"/>
          <w:noProof/>
          <w:kern w:val="32"/>
          <w:sz w:val="24"/>
          <w:szCs w:val="24"/>
        </w:rPr>
      </w:pPr>
      <w:r w:rsidRPr="0092226E">
        <w:rPr>
          <w:rFonts w:ascii="Arial" w:eastAsia="MS Mincho" w:hAnsi="Arial" w:cs="Arial"/>
          <w:b/>
          <w:bCs/>
          <w:noProof/>
          <w:kern w:val="32"/>
          <w:sz w:val="24"/>
          <w:szCs w:val="24"/>
        </w:rPr>
        <w:t>(4)</w:t>
      </w:r>
      <w:r w:rsidRPr="0092226E">
        <w:rPr>
          <w:rFonts w:ascii="Arial" w:eastAsia="MS Mincho" w:hAnsi="Arial" w:cs="Arial"/>
          <w:noProof/>
          <w:kern w:val="32"/>
          <w:sz w:val="24"/>
          <w:szCs w:val="24"/>
        </w:rPr>
        <w:t xml:space="preserve"> Valoarea totală a ajutoarelor de minimis acordate întreprinderii/întreprinderii unice nu poate depăși suma de 300.000 de euro în nicio perioadă de 3 ani. Perioada de 3 ani care trebuie luată în considerare ar trebui evaluată în mod continuu. Pentru fiecare nou ajutor de minimis acordat trebuie luată în considerare valoarea totală a ajutoarelor de minimis acordate în ultimii 3 ani.</w:t>
      </w:r>
      <w:r w:rsidRPr="0092226E">
        <w:rPr>
          <w:rFonts w:ascii="Calibri" w:eastAsia="MS Mincho" w:hAnsi="Calibri" w:cs="Times New Roman"/>
          <w:lang w:eastAsia="zh-CN"/>
        </w:rPr>
        <w:t xml:space="preserve"> </w:t>
      </w:r>
      <w:r w:rsidRPr="0092226E">
        <w:rPr>
          <w:rFonts w:ascii="Arial" w:eastAsia="MS Mincho" w:hAnsi="Arial" w:cs="Arial"/>
          <w:noProof/>
          <w:kern w:val="32"/>
          <w:sz w:val="24"/>
          <w:szCs w:val="24"/>
        </w:rPr>
        <w:t>Celelalte ajutoare de minimis anterior acordate vor fi considerate la cursul RON/EUR</w:t>
      </w:r>
      <w:r w:rsidR="00252FBE">
        <w:rPr>
          <w:rFonts w:ascii="Arial" w:eastAsia="MS Mincho" w:hAnsi="Arial" w:cs="Arial"/>
          <w:noProof/>
          <w:kern w:val="32"/>
          <w:sz w:val="24"/>
          <w:szCs w:val="24"/>
        </w:rPr>
        <w:t xml:space="preserve"> </w:t>
      </w:r>
      <w:r w:rsidRPr="0092226E">
        <w:rPr>
          <w:rFonts w:ascii="Arial" w:eastAsia="MS Mincho" w:hAnsi="Arial" w:cs="Arial"/>
          <w:noProof/>
          <w:kern w:val="32"/>
          <w:sz w:val="24"/>
          <w:szCs w:val="24"/>
        </w:rPr>
        <w:t>menționat în fiecare contract în parte.</w:t>
      </w:r>
    </w:p>
    <w:p w14:paraId="0AC93BC5" w14:textId="77777777" w:rsidR="0092226E" w:rsidRPr="0092226E" w:rsidRDefault="0092226E" w:rsidP="0092226E">
      <w:pPr>
        <w:spacing w:before="240" w:after="0" w:line="240" w:lineRule="auto"/>
        <w:contextualSpacing/>
        <w:rPr>
          <w:rFonts w:ascii="Arial" w:eastAsia="MS Mincho" w:hAnsi="Arial" w:cs="Arial"/>
          <w:noProof/>
          <w:kern w:val="32"/>
          <w:sz w:val="24"/>
          <w:szCs w:val="24"/>
        </w:rPr>
      </w:pPr>
      <w:r w:rsidRPr="0092226E">
        <w:rPr>
          <w:rFonts w:ascii="Arial" w:eastAsia="MS Mincho" w:hAnsi="Arial" w:cs="Arial"/>
          <w:b/>
          <w:bCs/>
          <w:noProof/>
          <w:kern w:val="32"/>
          <w:sz w:val="24"/>
          <w:szCs w:val="24"/>
        </w:rPr>
        <w:t>(5)</w:t>
      </w:r>
      <w:r w:rsidRPr="0092226E">
        <w:rPr>
          <w:rFonts w:ascii="Arial" w:eastAsia="MS Mincho" w:hAnsi="Arial" w:cs="Arial"/>
          <w:noProof/>
          <w:kern w:val="32"/>
          <w:sz w:val="24"/>
          <w:szCs w:val="24"/>
        </w:rPr>
        <w:t xml:space="preserve"> Suma totală a ajutoarelor de minimis acordate pe parcursul unei perioade de 3 ani, cumulată cu ajutorul de minimis care se va acorda în baza prezentei Scheme, nu trebuie să depășească valoarea de 300.000 de euro/întreprindere/întreprindere unică.</w:t>
      </w:r>
    </w:p>
    <w:p w14:paraId="6506AC63" w14:textId="77777777" w:rsidR="0092226E" w:rsidRPr="0092226E" w:rsidRDefault="0092226E" w:rsidP="0092226E">
      <w:pPr>
        <w:spacing w:before="240" w:after="0" w:line="240" w:lineRule="auto"/>
        <w:contextualSpacing/>
        <w:rPr>
          <w:rFonts w:ascii="Calibri" w:eastAsia="MS Mincho" w:hAnsi="Calibri" w:cs="Times New Roman"/>
          <w:noProof/>
          <w:sz w:val="24"/>
          <w:szCs w:val="24"/>
        </w:rPr>
      </w:pPr>
      <w:r w:rsidRPr="0092226E">
        <w:rPr>
          <w:rFonts w:ascii="Arial" w:eastAsia="MS Mincho" w:hAnsi="Arial" w:cs="Arial"/>
          <w:b/>
          <w:bCs/>
          <w:noProof/>
          <w:sz w:val="24"/>
          <w:szCs w:val="24"/>
        </w:rPr>
        <w:t>(6)</w:t>
      </w:r>
      <w:r w:rsidRPr="0092226E">
        <w:rPr>
          <w:rFonts w:ascii="Arial" w:eastAsia="MS Mincho" w:hAnsi="Arial" w:cs="Arial"/>
          <w:noProof/>
          <w:sz w:val="24"/>
          <w:szCs w:val="24"/>
        </w:rPr>
        <w:t xml:space="preserve"> Plafonul stabilit va fi exprimat, ca valoare brută, înainte de deducerea unor eventuale taxe sau a altor obligații fiscale. </w:t>
      </w:r>
    </w:p>
    <w:p w14:paraId="4C10382B" w14:textId="77777777" w:rsidR="0092226E" w:rsidRPr="0092226E" w:rsidRDefault="0092226E" w:rsidP="0092226E">
      <w:pPr>
        <w:spacing w:before="240" w:after="0" w:line="240" w:lineRule="auto"/>
        <w:contextualSpacing/>
        <w:rPr>
          <w:rFonts w:ascii="Arial" w:eastAsia="MS Mincho" w:hAnsi="Arial" w:cs="Arial"/>
          <w:b/>
          <w:bCs/>
          <w:noProof/>
          <w:kern w:val="32"/>
          <w:sz w:val="24"/>
          <w:szCs w:val="24"/>
        </w:rPr>
      </w:pPr>
      <w:r w:rsidRPr="0092226E">
        <w:rPr>
          <w:rFonts w:ascii="Arial" w:eastAsia="MS Mincho" w:hAnsi="Arial" w:cs="Arial"/>
          <w:b/>
          <w:bCs/>
          <w:noProof/>
          <w:kern w:val="32"/>
          <w:sz w:val="24"/>
          <w:szCs w:val="24"/>
        </w:rPr>
        <w:t xml:space="preserve">(7) </w:t>
      </w:r>
      <w:r w:rsidRPr="0092226E">
        <w:rPr>
          <w:rFonts w:ascii="Arial" w:eastAsia="MS Mincho" w:hAnsi="Arial" w:cs="Arial"/>
          <w:noProof/>
          <w:kern w:val="32"/>
          <w:sz w:val="24"/>
          <w:szCs w:val="24"/>
        </w:rPr>
        <w:t>Ajutoarele de minimis se consideră acordate la data semnării contractului de finanțare.</w:t>
      </w:r>
    </w:p>
    <w:p w14:paraId="25479A2C" w14:textId="77777777" w:rsidR="0092226E" w:rsidRPr="0092226E" w:rsidRDefault="0092226E" w:rsidP="0092226E">
      <w:pPr>
        <w:spacing w:before="240" w:after="0" w:line="240" w:lineRule="auto"/>
        <w:contextualSpacing/>
        <w:rPr>
          <w:rFonts w:ascii="Arial" w:eastAsia="MS Mincho" w:hAnsi="Arial" w:cs="Arial"/>
          <w:b/>
          <w:bCs/>
          <w:noProof/>
          <w:kern w:val="32"/>
          <w:sz w:val="24"/>
          <w:szCs w:val="24"/>
        </w:rPr>
      </w:pPr>
      <w:r w:rsidRPr="0092226E">
        <w:rPr>
          <w:rFonts w:ascii="Arial" w:eastAsia="MS Mincho" w:hAnsi="Arial" w:cs="Arial"/>
          <w:b/>
          <w:bCs/>
          <w:noProof/>
          <w:kern w:val="32"/>
          <w:sz w:val="24"/>
          <w:szCs w:val="24"/>
        </w:rPr>
        <w:t xml:space="preserve">(8) </w:t>
      </w:r>
      <w:r w:rsidRPr="0092226E">
        <w:rPr>
          <w:rFonts w:ascii="Arial" w:eastAsia="MS Mincho" w:hAnsi="Arial" w:cs="Arial"/>
          <w:noProof/>
          <w:kern w:val="32"/>
          <w:sz w:val="24"/>
          <w:szCs w:val="24"/>
        </w:rPr>
        <w:t>Contractul de finanțare, precum și toate drepturile și obligațiile decurgând din executarea acestuia, nu pot face obiectul cesiunii totale sau parțiale, novației, subrogației sau al oricărui alt mecanism de transmisiune și/sau transformare a obligațiilor și drepturilor din contract de către beneficiarul ajutorului de minimis.</w:t>
      </w:r>
    </w:p>
    <w:p w14:paraId="0EA3CDA0" w14:textId="46F24793" w:rsidR="0092226E" w:rsidRDefault="0092226E" w:rsidP="00C50738">
      <w:pPr>
        <w:tabs>
          <w:tab w:val="left" w:pos="284"/>
        </w:tabs>
        <w:suppressAutoHyphens/>
        <w:spacing w:after="0" w:line="240" w:lineRule="auto"/>
        <w:contextualSpacing/>
        <w:rPr>
          <w:rFonts w:ascii="Arial" w:eastAsia="Times New Roman" w:hAnsi="Arial" w:cs="Arial"/>
          <w:b/>
          <w:bCs/>
          <w:sz w:val="24"/>
          <w:szCs w:val="24"/>
          <w:lang w:eastAsia="ar-SA"/>
        </w:rPr>
      </w:pPr>
    </w:p>
    <w:p w14:paraId="11D19353" w14:textId="0B4B48A7" w:rsidR="000775C6" w:rsidRPr="009C27ED" w:rsidRDefault="0092226E" w:rsidP="000775C6">
      <w:pPr>
        <w:pStyle w:val="Heading1"/>
        <w:numPr>
          <w:ilvl w:val="0"/>
          <w:numId w:val="0"/>
        </w:numPr>
        <w:spacing w:before="240" w:line="240" w:lineRule="auto"/>
        <w:contextualSpacing/>
        <w:rPr>
          <w:rFonts w:cs="Arial"/>
          <w:caps w:val="0"/>
          <w:noProof/>
          <w:sz w:val="24"/>
          <w:szCs w:val="24"/>
        </w:rPr>
      </w:pPr>
      <w:r>
        <w:rPr>
          <w:rFonts w:eastAsia="Times New Roman" w:cs="Arial"/>
          <w:sz w:val="24"/>
          <w:szCs w:val="24"/>
          <w:lang w:eastAsia="ar-SA"/>
        </w:rPr>
        <w:t>Capitolul IX</w:t>
      </w:r>
      <w:r w:rsidR="00585457" w:rsidRPr="00585457">
        <w:t xml:space="preserve"> </w:t>
      </w:r>
      <w:r w:rsidR="00585457">
        <w:t xml:space="preserve">  </w:t>
      </w:r>
      <w:r w:rsidR="000775C6">
        <w:t>O</w:t>
      </w:r>
      <w:r w:rsidR="000775C6" w:rsidRPr="006B55FF">
        <w:rPr>
          <w:rFonts w:cs="Arial"/>
          <w:caps w:val="0"/>
          <w:sz w:val="24"/>
          <w:szCs w:val="24"/>
        </w:rPr>
        <w:t>biective</w:t>
      </w:r>
      <w:r w:rsidR="000775C6">
        <w:rPr>
          <w:rFonts w:cs="Arial"/>
          <w:caps w:val="0"/>
          <w:sz w:val="24"/>
          <w:szCs w:val="24"/>
        </w:rPr>
        <w:t>,</w:t>
      </w:r>
      <w:r w:rsidR="000775C6" w:rsidRPr="006B55FF">
        <w:rPr>
          <w:rFonts w:cs="Arial"/>
          <w:caps w:val="0"/>
          <w:sz w:val="24"/>
          <w:szCs w:val="24"/>
        </w:rPr>
        <w:t xml:space="preserve"> activități eligibile</w:t>
      </w:r>
      <w:r w:rsidR="000775C6">
        <w:rPr>
          <w:rFonts w:cs="Arial"/>
          <w:caps w:val="0"/>
          <w:sz w:val="24"/>
          <w:szCs w:val="24"/>
        </w:rPr>
        <w:t xml:space="preserve"> și indicatori ai proiectului</w:t>
      </w:r>
    </w:p>
    <w:p w14:paraId="39B72AFC" w14:textId="300D8C21" w:rsidR="00E86BEE" w:rsidRDefault="00E86BEE" w:rsidP="000775C6">
      <w:pPr>
        <w:tabs>
          <w:tab w:val="left" w:pos="284"/>
        </w:tabs>
        <w:suppressAutoHyphens/>
        <w:spacing w:after="0" w:line="240" w:lineRule="auto"/>
        <w:contextualSpacing/>
        <w:rPr>
          <w:rFonts w:ascii="Arial" w:eastAsia="Times New Roman" w:hAnsi="Arial" w:cs="Arial"/>
          <w:b/>
          <w:bCs/>
          <w:sz w:val="24"/>
          <w:szCs w:val="24"/>
          <w:lang w:eastAsia="ar-SA"/>
        </w:rPr>
      </w:pPr>
    </w:p>
    <w:p w14:paraId="61911378" w14:textId="065A78DA" w:rsidR="00042A3F" w:rsidRPr="009C27ED" w:rsidRDefault="00E86BEE" w:rsidP="00042A3F">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E86BEE">
        <w:rPr>
          <w:rFonts w:ascii="Arial" w:hAnsi="Arial" w:cs="Arial"/>
          <w:bCs/>
          <w:iCs/>
          <w:sz w:val="24"/>
          <w:szCs w:val="24"/>
          <w:lang w:val="ro-RO"/>
        </w:rPr>
        <w:t xml:space="preserve">(1) </w:t>
      </w:r>
      <w:r w:rsidR="004E7228" w:rsidRPr="004E7228">
        <w:rPr>
          <w:rFonts w:ascii="Arial" w:hAnsi="Arial" w:cs="Arial"/>
          <w:bCs/>
          <w:iCs/>
          <w:sz w:val="24"/>
          <w:szCs w:val="24"/>
          <w:lang w:val="ro-RO"/>
        </w:rPr>
        <w:t xml:space="preserve"> Obiectivul proiectului se va stabili în directă corelare cu obiectivele specifice PNRR/2024/C11/MC/Investiția 7 - Accelerarea digitalizării producției și distribuției de filme</w:t>
      </w:r>
      <w:r w:rsidR="006B55FF">
        <w:rPr>
          <w:rFonts w:ascii="Arial" w:hAnsi="Arial" w:cs="Arial"/>
          <w:bCs/>
          <w:iCs/>
          <w:sz w:val="24"/>
          <w:szCs w:val="24"/>
          <w:lang w:val="ro-RO"/>
        </w:rPr>
        <w:t>.</w:t>
      </w:r>
      <w:r w:rsidR="004E7228" w:rsidRPr="004E7228">
        <w:rPr>
          <w:rFonts w:ascii="Arial" w:hAnsi="Arial" w:cs="Arial"/>
          <w:bCs/>
          <w:iCs/>
          <w:sz w:val="24"/>
          <w:szCs w:val="24"/>
          <w:lang w:val="ro-RO"/>
        </w:rPr>
        <w:t xml:space="preserve"> </w:t>
      </w:r>
    </w:p>
    <w:p w14:paraId="06A81781" w14:textId="15A4D623" w:rsidR="004E7228" w:rsidRDefault="004E7228" w:rsidP="004E7228">
      <w:pPr>
        <w:pStyle w:val="ListParagraph"/>
        <w:spacing w:after="0" w:line="240" w:lineRule="auto"/>
        <w:ind w:left="0"/>
        <w:rPr>
          <w:rFonts w:ascii="Arial" w:hAnsi="Arial" w:cs="Arial"/>
          <w:sz w:val="24"/>
          <w:szCs w:val="24"/>
          <w:lang w:val="ro-RO"/>
        </w:rPr>
      </w:pPr>
      <w:r>
        <w:rPr>
          <w:rFonts w:ascii="Arial" w:hAnsi="Arial" w:cs="Arial"/>
          <w:bCs/>
          <w:iCs/>
          <w:sz w:val="24"/>
          <w:szCs w:val="24"/>
          <w:lang w:val="ro-RO"/>
        </w:rPr>
        <w:t xml:space="preserve">(2) </w:t>
      </w:r>
      <w:r w:rsidR="00E86BEE" w:rsidRPr="00E86BEE">
        <w:rPr>
          <w:rFonts w:ascii="Arial" w:hAnsi="Arial" w:cs="Arial"/>
          <w:sz w:val="24"/>
          <w:szCs w:val="24"/>
          <w:lang w:val="ro-RO"/>
        </w:rPr>
        <w:t>Activitățile implementate de beneficiarii ajutorului de minimis în cadrul proiectelor vor contribui în mod eficace la tranziția digitală prin creșterea capacităților de producție digitală, distribuție, marketing și promovare, inclusiv tehnologii de arhivare digitală.</w:t>
      </w:r>
    </w:p>
    <w:p w14:paraId="059ABD25" w14:textId="62E2F50D" w:rsidR="00042A3F" w:rsidRPr="009C27ED" w:rsidRDefault="00E86BEE" w:rsidP="00042A3F">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4E7228">
        <w:rPr>
          <w:rFonts w:ascii="Arial" w:hAnsi="Arial" w:cs="Arial"/>
          <w:sz w:val="24"/>
          <w:szCs w:val="24"/>
          <w:lang w:val="ro-RO"/>
        </w:rPr>
        <w:t>Activitățile eligibile ale proiectelor ce vor fi implementate în cadrul I.7 - Accelerarea digitalizării producției și distribuției de filme, sunt</w:t>
      </w:r>
      <w:r w:rsidRPr="00E86BEE">
        <w:rPr>
          <w:rFonts w:ascii="Arial" w:hAnsi="Arial" w:cs="Arial"/>
          <w:lang w:val="ro-RO"/>
        </w:rPr>
        <w:t>:</w:t>
      </w:r>
    </w:p>
    <w:p w14:paraId="242587AF" w14:textId="1C56DFD4" w:rsidR="00E86BEE" w:rsidRPr="00E86BEE" w:rsidRDefault="00E86BEE" w:rsidP="00042A3F">
      <w:pPr>
        <w:pStyle w:val="ListParagraph"/>
        <w:spacing w:after="0" w:line="240" w:lineRule="auto"/>
        <w:ind w:left="0"/>
        <w:rPr>
          <w:rFonts w:ascii="Arial" w:hAnsi="Arial" w:cs="Arial"/>
          <w:i/>
          <w:iCs/>
          <w:lang w:val="ro-RO"/>
        </w:rPr>
      </w:pPr>
      <w:r w:rsidRPr="00E86BEE">
        <w:rPr>
          <w:rFonts w:ascii="Arial" w:hAnsi="Arial" w:cs="Arial"/>
          <w:i/>
          <w:iCs/>
          <w:lang w:val="ro-RO"/>
        </w:rPr>
        <w:t>dezvoltarea capacităților de editare/ post producție pentru produsele digitale;</w:t>
      </w:r>
    </w:p>
    <w:p w14:paraId="4ED2FC3F" w14:textId="77777777" w:rsidR="00E86BEE" w:rsidRPr="00E86BEE" w:rsidRDefault="00E86BEE" w:rsidP="00E86BEE">
      <w:pPr>
        <w:pStyle w:val="al"/>
        <w:numPr>
          <w:ilvl w:val="0"/>
          <w:numId w:val="19"/>
        </w:numPr>
        <w:tabs>
          <w:tab w:val="left" w:pos="284"/>
          <w:tab w:val="left" w:pos="1170"/>
        </w:tabs>
        <w:spacing w:before="0" w:beforeAutospacing="0" w:after="0" w:afterAutospacing="0"/>
        <w:ind w:left="1418" w:hanging="371"/>
        <w:contextualSpacing/>
        <w:rPr>
          <w:rFonts w:ascii="Arial" w:hAnsi="Arial" w:cs="Arial"/>
          <w:i/>
          <w:iCs/>
          <w:lang w:val="ro-RO"/>
        </w:rPr>
      </w:pPr>
      <w:r w:rsidRPr="00E86BEE">
        <w:rPr>
          <w:rFonts w:ascii="Arial" w:hAnsi="Arial" w:cs="Arial"/>
          <w:i/>
          <w:iCs/>
          <w:lang w:val="ro-RO"/>
        </w:rPr>
        <w:t>crearea de microplatforme VoD (video on demand);</w:t>
      </w:r>
    </w:p>
    <w:p w14:paraId="0F23D528" w14:textId="77777777" w:rsidR="00E86BEE" w:rsidRPr="00E86BEE" w:rsidRDefault="00E86BEE" w:rsidP="00E86BEE">
      <w:pPr>
        <w:pStyle w:val="al"/>
        <w:numPr>
          <w:ilvl w:val="0"/>
          <w:numId w:val="19"/>
        </w:numPr>
        <w:tabs>
          <w:tab w:val="left" w:pos="284"/>
          <w:tab w:val="left" w:pos="1170"/>
        </w:tabs>
        <w:spacing w:before="0" w:beforeAutospacing="0" w:after="0" w:afterAutospacing="0"/>
        <w:ind w:left="1418" w:hanging="371"/>
        <w:contextualSpacing/>
        <w:rPr>
          <w:rFonts w:ascii="Arial" w:hAnsi="Arial" w:cs="Arial"/>
          <w:i/>
          <w:iCs/>
          <w:lang w:val="ro-RO"/>
        </w:rPr>
      </w:pPr>
      <w:r w:rsidRPr="00E86BEE">
        <w:rPr>
          <w:rFonts w:ascii="Arial" w:hAnsi="Arial" w:cs="Arial"/>
          <w:i/>
          <w:iCs/>
          <w:lang w:val="ro-RO"/>
        </w:rPr>
        <w:t>marketing;</w:t>
      </w:r>
    </w:p>
    <w:p w14:paraId="6CB511F5" w14:textId="77777777" w:rsidR="00E86BEE" w:rsidRPr="00E86BEE" w:rsidRDefault="00E86BEE" w:rsidP="00E86BEE">
      <w:pPr>
        <w:pStyle w:val="al"/>
        <w:numPr>
          <w:ilvl w:val="0"/>
          <w:numId w:val="19"/>
        </w:numPr>
        <w:tabs>
          <w:tab w:val="left" w:pos="284"/>
          <w:tab w:val="left" w:pos="1170"/>
        </w:tabs>
        <w:spacing w:before="0" w:beforeAutospacing="0" w:after="0" w:afterAutospacing="0"/>
        <w:ind w:left="1418" w:hanging="371"/>
        <w:contextualSpacing/>
        <w:rPr>
          <w:rFonts w:ascii="Arial" w:hAnsi="Arial" w:cs="Arial"/>
          <w:i/>
          <w:iCs/>
          <w:lang w:val="ro-RO"/>
        </w:rPr>
      </w:pPr>
      <w:r w:rsidRPr="00E86BEE">
        <w:rPr>
          <w:rFonts w:ascii="Arial" w:hAnsi="Arial" w:cs="Arial"/>
          <w:i/>
          <w:iCs/>
          <w:lang w:val="ro-RO"/>
        </w:rPr>
        <w:t>managementul proiectului;</w:t>
      </w:r>
    </w:p>
    <w:p w14:paraId="797EC735" w14:textId="77777777" w:rsidR="00E86BEE" w:rsidRPr="00E86BEE" w:rsidRDefault="00E86BEE" w:rsidP="00E86BEE">
      <w:pPr>
        <w:pStyle w:val="al"/>
        <w:numPr>
          <w:ilvl w:val="0"/>
          <w:numId w:val="19"/>
        </w:numPr>
        <w:tabs>
          <w:tab w:val="left" w:pos="284"/>
          <w:tab w:val="left" w:pos="1170"/>
        </w:tabs>
        <w:spacing w:before="0" w:beforeAutospacing="0" w:after="0" w:afterAutospacing="0"/>
        <w:ind w:left="1418" w:hanging="371"/>
        <w:contextualSpacing/>
        <w:rPr>
          <w:rFonts w:ascii="Arial" w:hAnsi="Arial" w:cs="Arial"/>
          <w:i/>
          <w:iCs/>
          <w:lang w:val="ro-RO"/>
        </w:rPr>
      </w:pPr>
      <w:r w:rsidRPr="00E86BEE">
        <w:rPr>
          <w:rFonts w:ascii="Arial" w:hAnsi="Arial" w:cs="Arial"/>
          <w:i/>
          <w:iCs/>
          <w:lang w:val="ro-RO"/>
        </w:rPr>
        <w:t>digitalizare (achiziționarea de echipamente IT - editare video, subtitrare digitală, arhivare digitală);</w:t>
      </w:r>
    </w:p>
    <w:p w14:paraId="0FAD28FA" w14:textId="77777777" w:rsidR="00E86BEE" w:rsidRPr="00E86BEE" w:rsidRDefault="00E86BEE" w:rsidP="00E86BEE">
      <w:pPr>
        <w:pStyle w:val="al"/>
        <w:numPr>
          <w:ilvl w:val="0"/>
          <w:numId w:val="19"/>
        </w:numPr>
        <w:tabs>
          <w:tab w:val="left" w:pos="284"/>
          <w:tab w:val="left" w:pos="1170"/>
        </w:tabs>
        <w:spacing w:before="0" w:beforeAutospacing="0" w:after="0" w:afterAutospacing="0"/>
        <w:ind w:left="1418" w:hanging="371"/>
        <w:contextualSpacing/>
        <w:rPr>
          <w:rFonts w:ascii="Arial" w:hAnsi="Arial" w:cs="Arial"/>
          <w:i/>
          <w:iCs/>
          <w:lang w:val="ro-RO"/>
        </w:rPr>
      </w:pPr>
      <w:r w:rsidRPr="00E86BEE">
        <w:rPr>
          <w:rFonts w:ascii="Arial" w:hAnsi="Arial" w:cs="Arial"/>
          <w:i/>
          <w:iCs/>
          <w:lang w:val="ro-RO"/>
        </w:rPr>
        <w:t>dezvoltarea și distribuirea de conținut cultural audiovizual;</w:t>
      </w:r>
    </w:p>
    <w:p w14:paraId="0109C7E1" w14:textId="77777777" w:rsidR="00E86BEE" w:rsidRPr="00E86BEE" w:rsidRDefault="00E86BEE" w:rsidP="00E86BEE">
      <w:pPr>
        <w:pStyle w:val="al"/>
        <w:numPr>
          <w:ilvl w:val="0"/>
          <w:numId w:val="19"/>
        </w:numPr>
        <w:tabs>
          <w:tab w:val="left" w:pos="284"/>
          <w:tab w:val="left" w:pos="1170"/>
        </w:tabs>
        <w:spacing w:before="0" w:beforeAutospacing="0" w:after="0" w:afterAutospacing="0"/>
        <w:ind w:left="1418" w:hanging="371"/>
        <w:contextualSpacing/>
        <w:rPr>
          <w:rFonts w:ascii="Arial" w:hAnsi="Arial" w:cs="Arial"/>
          <w:i/>
          <w:iCs/>
          <w:lang w:val="ro-RO"/>
        </w:rPr>
      </w:pPr>
      <w:r w:rsidRPr="00E86BEE">
        <w:rPr>
          <w:rFonts w:ascii="Arial" w:hAnsi="Arial" w:cs="Arial"/>
          <w:i/>
          <w:iCs/>
          <w:lang w:val="ro-RO"/>
        </w:rPr>
        <w:t>formarea personalului pentru dobândirea competențelor digitale;</w:t>
      </w:r>
    </w:p>
    <w:p w14:paraId="6F45BA08" w14:textId="77777777" w:rsidR="00E86BEE" w:rsidRPr="00E86BEE" w:rsidRDefault="00E86BEE" w:rsidP="00E86BEE">
      <w:pPr>
        <w:pStyle w:val="al"/>
        <w:numPr>
          <w:ilvl w:val="0"/>
          <w:numId w:val="19"/>
        </w:numPr>
        <w:tabs>
          <w:tab w:val="left" w:pos="284"/>
          <w:tab w:val="left" w:pos="1170"/>
        </w:tabs>
        <w:spacing w:before="0" w:beforeAutospacing="0" w:after="0" w:afterAutospacing="0"/>
        <w:ind w:left="1418" w:hanging="371"/>
        <w:contextualSpacing/>
        <w:rPr>
          <w:rFonts w:ascii="Arial" w:hAnsi="Arial" w:cs="Arial"/>
          <w:i/>
          <w:iCs/>
          <w:lang w:val="ro-RO"/>
        </w:rPr>
      </w:pPr>
      <w:r w:rsidRPr="00E86BEE">
        <w:rPr>
          <w:rFonts w:ascii="Arial" w:hAnsi="Arial" w:cs="Arial"/>
          <w:i/>
          <w:iCs/>
          <w:lang w:val="ro-RO"/>
        </w:rPr>
        <w:t>producția și distribuția de conținut digital.</w:t>
      </w:r>
    </w:p>
    <w:p w14:paraId="214DCE6F" w14:textId="75C89903" w:rsidR="00042A3F" w:rsidRPr="009C27ED" w:rsidRDefault="00E86BEE" w:rsidP="00042A3F">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E86BEE">
        <w:rPr>
          <w:rFonts w:ascii="Arial" w:hAnsi="Arial" w:cs="Arial"/>
          <w:lang w:val="ro-RO"/>
        </w:rPr>
        <w:t xml:space="preserve">Activitățile excluse de la finanțare privind asigurarea conformității acestora cu principiul de „a nu prejudicia în mod semnificativ” sunt: activitățile și investițiile privind combustibilii fosili, activitățile și investițiile din cadrul sistemului UE de comercializare a certificatelor de emisii </w:t>
      </w:r>
      <w:r w:rsidRPr="00E86BEE">
        <w:rPr>
          <w:rFonts w:ascii="Arial" w:hAnsi="Arial" w:cs="Arial"/>
          <w:lang w:val="ro-RO"/>
        </w:rPr>
        <w:lastRenderedPageBreak/>
        <w:t>(ETS), care realizează emisii preconizate de gaze cu efect de seră care nu sunt mai mici decât valorile de referință relevante; activități și investiții legate de depozitele de deșeuri, incineratoare și investiții de tratare mecano-biologică, activitățile și investițiile care nu respectă condițiile din Anexa III la Orientările tehnice privind DNSH (2021/C58/01) etc.</w:t>
      </w:r>
    </w:p>
    <w:p w14:paraId="7E747956" w14:textId="2398F2FE" w:rsidR="002003F0" w:rsidRPr="009C27ED" w:rsidRDefault="00E86BEE" w:rsidP="002003F0">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E86BEE">
        <w:rPr>
          <w:rFonts w:ascii="Arial" w:hAnsi="Arial" w:cs="Arial"/>
          <w:lang w:val="ro-RO"/>
        </w:rPr>
        <w:t xml:space="preserve">Proiectul depus trebuie să conțină următoarele </w:t>
      </w:r>
      <w:r w:rsidRPr="00E86BEE">
        <w:rPr>
          <w:rFonts w:ascii="Arial" w:hAnsi="Arial" w:cs="Arial"/>
          <w:u w:val="single"/>
          <w:lang w:val="ro-RO"/>
        </w:rPr>
        <w:t>3 activități obligatorii:</w:t>
      </w:r>
    </w:p>
    <w:p w14:paraId="79F21781" w14:textId="354B3285" w:rsidR="002003F0" w:rsidRDefault="00E86BEE" w:rsidP="00BE3D8F">
      <w:pPr>
        <w:pStyle w:val="ListParagraph"/>
        <w:numPr>
          <w:ilvl w:val="0"/>
          <w:numId w:val="10"/>
        </w:numPr>
        <w:tabs>
          <w:tab w:val="left" w:pos="1260"/>
        </w:tabs>
        <w:spacing w:after="0" w:line="240" w:lineRule="auto"/>
        <w:ind w:left="698" w:firstLine="360"/>
        <w:rPr>
          <w:rFonts w:ascii="Arial" w:hAnsi="Arial" w:cs="Arial"/>
          <w:sz w:val="24"/>
          <w:szCs w:val="24"/>
          <w:lang w:val="ro-RO"/>
        </w:rPr>
      </w:pPr>
      <w:r w:rsidRPr="002003F0">
        <w:rPr>
          <w:rFonts w:ascii="Arial" w:hAnsi="Arial" w:cs="Arial"/>
          <w:sz w:val="24"/>
          <w:szCs w:val="24"/>
          <w:lang w:val="ro-RO"/>
        </w:rPr>
        <w:t>Managementul proiectului,</w:t>
      </w:r>
    </w:p>
    <w:p w14:paraId="259B3779" w14:textId="53B24AF2" w:rsidR="00E86BEE" w:rsidRPr="002003F0" w:rsidRDefault="00E86BEE" w:rsidP="00BE3D8F">
      <w:pPr>
        <w:pStyle w:val="ListParagraph"/>
        <w:numPr>
          <w:ilvl w:val="0"/>
          <w:numId w:val="10"/>
        </w:numPr>
        <w:tabs>
          <w:tab w:val="left" w:pos="1260"/>
        </w:tabs>
        <w:spacing w:after="0" w:line="240" w:lineRule="auto"/>
        <w:ind w:left="698" w:firstLine="360"/>
        <w:rPr>
          <w:rFonts w:ascii="Arial" w:hAnsi="Arial" w:cs="Arial"/>
          <w:sz w:val="24"/>
          <w:szCs w:val="24"/>
          <w:lang w:val="ro-RO"/>
        </w:rPr>
      </w:pPr>
      <w:r w:rsidRPr="002003F0">
        <w:rPr>
          <w:rFonts w:ascii="Arial" w:hAnsi="Arial" w:cs="Arial"/>
          <w:sz w:val="24"/>
          <w:szCs w:val="24"/>
          <w:lang w:val="ro-RO"/>
        </w:rPr>
        <w:t>Dezvoltarea și distribuția de conținut digital,</w:t>
      </w:r>
    </w:p>
    <w:p w14:paraId="4EABED94" w14:textId="77777777" w:rsidR="00E86BEE" w:rsidRPr="00E86BEE" w:rsidRDefault="00E86BEE" w:rsidP="00E86BEE">
      <w:pPr>
        <w:pStyle w:val="ListParagraph"/>
        <w:numPr>
          <w:ilvl w:val="0"/>
          <w:numId w:val="10"/>
        </w:numPr>
        <w:tabs>
          <w:tab w:val="left" w:pos="1260"/>
        </w:tabs>
        <w:spacing w:after="0" w:line="240" w:lineRule="auto"/>
        <w:ind w:left="1418"/>
        <w:contextualSpacing w:val="0"/>
        <w:rPr>
          <w:rFonts w:ascii="Arial" w:hAnsi="Arial" w:cs="Arial"/>
          <w:sz w:val="24"/>
          <w:szCs w:val="24"/>
          <w:lang w:val="ro-RO"/>
        </w:rPr>
      </w:pPr>
      <w:r w:rsidRPr="00E86BEE">
        <w:rPr>
          <w:rFonts w:ascii="Arial" w:hAnsi="Arial" w:cs="Arial"/>
          <w:sz w:val="24"/>
          <w:szCs w:val="24"/>
          <w:lang w:val="ro-RO"/>
        </w:rPr>
        <w:t>Formarea personalului pentru dobândirea competențelor digitale în post-producție și editare pentru produse digitale.</w:t>
      </w:r>
    </w:p>
    <w:p w14:paraId="7A52A039" w14:textId="1B1D4DA8" w:rsidR="002003F0" w:rsidRPr="009C27ED" w:rsidRDefault="00E86BEE" w:rsidP="002003F0">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E86BEE">
        <w:rPr>
          <w:rFonts w:ascii="Arial" w:hAnsi="Arial" w:cs="Arial"/>
          <w:sz w:val="24"/>
          <w:szCs w:val="24"/>
          <w:lang w:val="ro-RO"/>
        </w:rPr>
        <w:t xml:space="preserve">Activitatea privind managementul proiectului </w:t>
      </w:r>
      <w:r w:rsidRPr="00CF5154">
        <w:rPr>
          <w:rFonts w:ascii="Arial" w:hAnsi="Arial" w:cs="Arial"/>
          <w:sz w:val="24"/>
          <w:szCs w:val="24"/>
          <w:lang w:val="ro-RO"/>
        </w:rPr>
        <w:t xml:space="preserve">de la </w:t>
      </w:r>
      <w:r w:rsidRPr="00CF5154">
        <w:rPr>
          <w:rFonts w:ascii="Arial" w:hAnsi="Arial" w:cs="Arial"/>
          <w:b/>
          <w:bCs/>
          <w:sz w:val="24"/>
          <w:szCs w:val="24"/>
          <w:lang w:val="ro-RO"/>
        </w:rPr>
        <w:t xml:space="preserve">art. </w:t>
      </w:r>
      <w:r w:rsidR="001F2B21" w:rsidRPr="00CF5154">
        <w:rPr>
          <w:rFonts w:ascii="Arial" w:hAnsi="Arial" w:cs="Arial"/>
          <w:b/>
          <w:bCs/>
          <w:sz w:val="24"/>
          <w:szCs w:val="24"/>
          <w:lang w:val="ro-RO"/>
        </w:rPr>
        <w:t>25</w:t>
      </w:r>
      <w:r w:rsidRPr="00CF5154">
        <w:rPr>
          <w:rFonts w:ascii="Arial" w:hAnsi="Arial" w:cs="Arial"/>
          <w:b/>
          <w:bCs/>
          <w:sz w:val="24"/>
          <w:szCs w:val="24"/>
          <w:lang w:val="ro-RO"/>
        </w:rPr>
        <w:t>.1)</w:t>
      </w:r>
      <w:r w:rsidRPr="00CF5154">
        <w:rPr>
          <w:rFonts w:ascii="Arial" w:hAnsi="Arial" w:cs="Arial"/>
          <w:sz w:val="24"/>
          <w:szCs w:val="24"/>
          <w:lang w:val="ro-RO"/>
        </w:rPr>
        <w:t xml:space="preserve"> include</w:t>
      </w:r>
      <w:r w:rsidRPr="00E86BEE">
        <w:rPr>
          <w:rFonts w:ascii="Arial" w:hAnsi="Arial" w:cs="Arial"/>
          <w:sz w:val="24"/>
          <w:szCs w:val="24"/>
          <w:lang w:val="ro-RO"/>
        </w:rPr>
        <w:t xml:space="preserve"> managementul achizițiilor și activitățile de informare și publicitate</w:t>
      </w:r>
      <w:r w:rsidR="001F2B21">
        <w:rPr>
          <w:rFonts w:ascii="Arial" w:hAnsi="Arial" w:cs="Arial"/>
          <w:sz w:val="24"/>
          <w:szCs w:val="24"/>
          <w:lang w:val="ro-RO"/>
        </w:rPr>
        <w:t>.</w:t>
      </w:r>
    </w:p>
    <w:p w14:paraId="76BDB93B" w14:textId="21420DAD" w:rsidR="002003F0" w:rsidRPr="009C27ED" w:rsidRDefault="00E86BEE" w:rsidP="002003F0">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E86BEE">
        <w:rPr>
          <w:rFonts w:ascii="Arial" w:hAnsi="Arial" w:cs="Arial"/>
          <w:sz w:val="24"/>
          <w:szCs w:val="24"/>
          <w:lang w:val="ro-RO"/>
        </w:rPr>
        <w:t>Fiecare activitate a proiectului va avea minimum 1 livrabil.</w:t>
      </w:r>
      <w:r w:rsidR="001F2B21">
        <w:rPr>
          <w:rFonts w:ascii="Arial" w:hAnsi="Arial" w:cs="Arial"/>
          <w:sz w:val="24"/>
          <w:szCs w:val="24"/>
          <w:lang w:val="ro-RO"/>
        </w:rPr>
        <w:t xml:space="preserve"> </w:t>
      </w:r>
      <w:r w:rsidRPr="00E86BEE">
        <w:rPr>
          <w:rFonts w:ascii="Arial" w:hAnsi="Arial" w:cs="Arial"/>
          <w:sz w:val="24"/>
          <w:szCs w:val="24"/>
          <w:lang w:val="ro-RO"/>
        </w:rPr>
        <w:t>Activitățile proiectului NU vor fi structurate pe sub-activități.</w:t>
      </w:r>
      <w:r w:rsidR="001F2B21">
        <w:rPr>
          <w:rFonts w:ascii="Arial" w:hAnsi="Arial" w:cs="Arial"/>
          <w:sz w:val="24"/>
          <w:szCs w:val="24"/>
          <w:lang w:val="ro-RO"/>
        </w:rPr>
        <w:t xml:space="preserve"> </w:t>
      </w:r>
      <w:r w:rsidRPr="00E86BEE">
        <w:rPr>
          <w:rFonts w:ascii="Arial" w:hAnsi="Arial" w:cs="Arial"/>
          <w:sz w:val="24"/>
          <w:szCs w:val="24"/>
          <w:lang w:val="ro-RO"/>
        </w:rPr>
        <w:t>Fiecare propunere de proiect va conține maximum 5 activități.</w:t>
      </w:r>
    </w:p>
    <w:p w14:paraId="4EEFD25A" w14:textId="56A4FBF4" w:rsidR="002003F0" w:rsidRPr="009C27ED" w:rsidRDefault="00993A1A" w:rsidP="002003F0">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C50738">
        <w:rPr>
          <w:rFonts w:asciiTheme="minorBidi" w:hAnsiTheme="minorBidi"/>
          <w:b/>
          <w:sz w:val="24"/>
          <w:szCs w:val="24"/>
          <w:shd w:val="clear" w:color="auto" w:fill="FFFFFF"/>
          <w:lang w:val="ro-RO"/>
        </w:rPr>
        <w:t>Pentru a fi eligibil, proiectul depus trebuie să conducă, prin activitățile incluse, la atingerea</w:t>
      </w:r>
      <w:r w:rsidRPr="00C50738">
        <w:rPr>
          <w:rFonts w:asciiTheme="minorBidi" w:hAnsiTheme="minorBidi"/>
          <w:b/>
          <w:sz w:val="24"/>
          <w:szCs w:val="24"/>
          <w:u w:val="single"/>
          <w:shd w:val="clear" w:color="auto" w:fill="FFFFFF"/>
          <w:lang w:val="ro-RO"/>
        </w:rPr>
        <w:t xml:space="preserve"> cumulativă</w:t>
      </w:r>
      <w:r w:rsidRPr="00C50738">
        <w:rPr>
          <w:rFonts w:asciiTheme="minorBidi" w:hAnsiTheme="minorBidi"/>
          <w:b/>
          <w:sz w:val="24"/>
          <w:szCs w:val="24"/>
          <w:shd w:val="clear" w:color="auto" w:fill="FFFFFF"/>
          <w:lang w:val="ro-RO"/>
        </w:rPr>
        <w:t xml:space="preserve"> a 2 </w:t>
      </w:r>
      <w:r w:rsidRPr="00C50738">
        <w:rPr>
          <w:rFonts w:asciiTheme="minorBidi" w:hAnsiTheme="minorBidi"/>
          <w:b/>
          <w:sz w:val="24"/>
          <w:szCs w:val="24"/>
          <w:u w:val="single"/>
          <w:shd w:val="clear" w:color="auto" w:fill="FFFFFF"/>
          <w:lang w:val="ro-RO"/>
        </w:rPr>
        <w:t>INDICATORI OBLIGATORII</w:t>
      </w:r>
      <w:r w:rsidRPr="00C50738">
        <w:rPr>
          <w:rFonts w:asciiTheme="minorBidi" w:hAnsiTheme="minorBidi"/>
          <w:b/>
          <w:sz w:val="24"/>
          <w:szCs w:val="24"/>
          <w:shd w:val="clear" w:color="auto" w:fill="FFFFFF"/>
          <w:lang w:val="ro-RO"/>
        </w:rPr>
        <w:t>:</w:t>
      </w:r>
    </w:p>
    <w:p w14:paraId="5EBA7BB2" w14:textId="77777777" w:rsidR="002003F0" w:rsidRPr="00C50738" w:rsidRDefault="00993A1A" w:rsidP="002003F0">
      <w:pPr>
        <w:pStyle w:val="ListParagraph"/>
        <w:numPr>
          <w:ilvl w:val="0"/>
          <w:numId w:val="12"/>
        </w:numPr>
        <w:spacing w:line="240" w:lineRule="auto"/>
        <w:ind w:left="360"/>
        <w:rPr>
          <w:rFonts w:asciiTheme="minorBidi" w:hAnsiTheme="minorBidi"/>
          <w:b/>
          <w:bCs/>
          <w:sz w:val="24"/>
          <w:szCs w:val="24"/>
          <w:lang w:val="ro-RO"/>
        </w:rPr>
      </w:pPr>
      <w:r w:rsidRPr="00C50738">
        <w:rPr>
          <w:rFonts w:asciiTheme="minorBidi" w:hAnsiTheme="minorBidi"/>
          <w:b/>
          <w:bCs/>
          <w:i/>
          <w:iCs/>
          <w:sz w:val="24"/>
          <w:szCs w:val="24"/>
          <w:lang w:val="ro-RO"/>
        </w:rPr>
        <w:t>„Număr de angajați cu competențe digitale dobândite în post-producție și editare pentru produse digitale‟</w:t>
      </w:r>
      <w:r w:rsidRPr="00C50738">
        <w:rPr>
          <w:rFonts w:asciiTheme="minorBidi" w:hAnsiTheme="minorBidi"/>
          <w:b/>
          <w:bCs/>
          <w:sz w:val="24"/>
          <w:szCs w:val="24"/>
          <w:lang w:val="ro-RO"/>
        </w:rPr>
        <w:t xml:space="preserve"> – </w:t>
      </w:r>
      <w:r w:rsidRPr="00C50738">
        <w:rPr>
          <w:rFonts w:asciiTheme="minorBidi" w:hAnsiTheme="minorBidi"/>
          <w:b/>
          <w:bCs/>
          <w:sz w:val="24"/>
          <w:szCs w:val="24"/>
          <w:u w:val="single"/>
          <w:lang w:val="ro-RO"/>
        </w:rPr>
        <w:t>valoare țintă minimă acceptată: 1</w:t>
      </w:r>
      <w:r w:rsidRPr="00C50738">
        <w:rPr>
          <w:rStyle w:val="FootnoteReference"/>
          <w:rFonts w:asciiTheme="minorBidi" w:hAnsiTheme="minorBidi"/>
          <w:b/>
          <w:bCs/>
          <w:sz w:val="24"/>
          <w:szCs w:val="24"/>
          <w:lang w:val="ro-RO"/>
        </w:rPr>
        <w:footnoteReference w:id="11"/>
      </w:r>
      <w:r w:rsidRPr="00C50738">
        <w:rPr>
          <w:rFonts w:asciiTheme="minorBidi" w:hAnsiTheme="minorBidi"/>
          <w:b/>
          <w:bCs/>
          <w:sz w:val="24"/>
          <w:szCs w:val="24"/>
          <w:shd w:val="clear" w:color="auto" w:fill="FFFFFF"/>
          <w:lang w:val="ro-RO"/>
        </w:rPr>
        <w:t>.</w:t>
      </w:r>
    </w:p>
    <w:p w14:paraId="264CF699" w14:textId="33285653" w:rsidR="00993A1A" w:rsidRPr="00C50738" w:rsidRDefault="00993A1A" w:rsidP="002003F0">
      <w:pPr>
        <w:pStyle w:val="ListParagraph"/>
        <w:tabs>
          <w:tab w:val="left" w:pos="851"/>
        </w:tabs>
        <w:spacing w:after="0" w:line="240" w:lineRule="auto"/>
        <w:ind w:left="0"/>
        <w:contextualSpacing w:val="0"/>
        <w:rPr>
          <w:rFonts w:asciiTheme="minorBidi" w:hAnsiTheme="minorBidi"/>
          <w:bCs/>
          <w:sz w:val="24"/>
          <w:szCs w:val="24"/>
          <w:shd w:val="clear" w:color="auto" w:fill="FFFFFF"/>
          <w:lang w:val="ro-RO"/>
        </w:rPr>
      </w:pPr>
      <w:r w:rsidRPr="00C50738">
        <w:rPr>
          <w:rFonts w:asciiTheme="minorBidi" w:hAnsiTheme="minorBidi"/>
          <w:b/>
          <w:sz w:val="24"/>
          <w:szCs w:val="24"/>
          <w:u w:val="single"/>
          <w:lang w:val="ro-RO"/>
        </w:rPr>
        <w:t>1.1</w:t>
      </w:r>
      <w:r w:rsidRPr="00C50738">
        <w:rPr>
          <w:rFonts w:asciiTheme="minorBidi" w:hAnsiTheme="minorBidi"/>
          <w:b/>
          <w:sz w:val="24"/>
          <w:szCs w:val="24"/>
          <w:lang w:val="ro-RO"/>
        </w:rPr>
        <w:t>.</w:t>
      </w:r>
      <w:r w:rsidRPr="00C50738">
        <w:rPr>
          <w:rFonts w:asciiTheme="minorBidi" w:hAnsiTheme="minorBidi"/>
          <w:bCs/>
          <w:sz w:val="24"/>
          <w:szCs w:val="24"/>
          <w:lang w:val="ro-RO"/>
        </w:rPr>
        <w:t xml:space="preserve"> </w:t>
      </w:r>
      <w:r>
        <w:rPr>
          <w:rFonts w:asciiTheme="minorBidi" w:hAnsiTheme="minorBidi"/>
          <w:bCs/>
          <w:sz w:val="24"/>
          <w:szCs w:val="24"/>
          <w:lang w:val="ro-RO"/>
        </w:rPr>
        <w:t>I</w:t>
      </w:r>
      <w:r w:rsidRPr="00C50738">
        <w:rPr>
          <w:rFonts w:asciiTheme="minorBidi" w:hAnsiTheme="minorBidi"/>
          <w:bCs/>
          <w:sz w:val="24"/>
          <w:szCs w:val="24"/>
          <w:lang w:val="ro-RO"/>
        </w:rPr>
        <w:t xml:space="preserve">ndicatorul privind </w:t>
      </w:r>
      <w:r w:rsidRPr="00C50738">
        <w:rPr>
          <w:rFonts w:asciiTheme="minorBidi" w:hAnsiTheme="minorBidi"/>
          <w:bCs/>
          <w:i/>
          <w:iCs/>
          <w:sz w:val="24"/>
          <w:szCs w:val="24"/>
          <w:lang w:val="ro-RO"/>
        </w:rPr>
        <w:t>numărul de</w:t>
      </w:r>
      <w:r w:rsidRPr="00C50738">
        <w:rPr>
          <w:rFonts w:asciiTheme="minorBidi" w:hAnsiTheme="minorBidi"/>
          <w:bCs/>
          <w:sz w:val="24"/>
          <w:szCs w:val="24"/>
          <w:lang w:val="ro-RO"/>
        </w:rPr>
        <w:t xml:space="preserve"> </w:t>
      </w:r>
      <w:r w:rsidRPr="00C50738">
        <w:rPr>
          <w:rFonts w:asciiTheme="minorBidi" w:hAnsiTheme="minorBidi"/>
          <w:bCs/>
          <w:i/>
          <w:iCs/>
          <w:sz w:val="24"/>
          <w:szCs w:val="24"/>
          <w:lang w:val="ro-RO"/>
        </w:rPr>
        <w:t>angajați cu competențe digitale dobândite în post-producție și editare pentru produse digitale</w:t>
      </w:r>
      <w:r w:rsidRPr="00C50738">
        <w:rPr>
          <w:rFonts w:asciiTheme="minorBidi" w:hAnsiTheme="minorBidi"/>
          <w:bCs/>
          <w:sz w:val="24"/>
          <w:szCs w:val="24"/>
          <w:lang w:val="ro-RO"/>
        </w:rPr>
        <w:t xml:space="preserve"> se va raporta defalcat în funcţie de gen şi vârstă. </w:t>
      </w:r>
    </w:p>
    <w:p w14:paraId="719D1E3A" w14:textId="77777777" w:rsidR="00993A1A" w:rsidRPr="002003F0" w:rsidRDefault="00993A1A" w:rsidP="002003F0">
      <w:pPr>
        <w:spacing w:after="0" w:line="240" w:lineRule="auto"/>
        <w:rPr>
          <w:rFonts w:asciiTheme="minorBidi" w:hAnsiTheme="minorBidi"/>
          <w:bCs/>
          <w:sz w:val="24"/>
          <w:szCs w:val="24"/>
        </w:rPr>
      </w:pPr>
      <w:r w:rsidRPr="002003F0">
        <w:rPr>
          <w:rFonts w:asciiTheme="minorBidi" w:hAnsiTheme="minorBidi"/>
          <w:b/>
          <w:bCs/>
          <w:sz w:val="24"/>
          <w:szCs w:val="24"/>
          <w:u w:val="single"/>
        </w:rPr>
        <w:t>1.2</w:t>
      </w:r>
      <w:r w:rsidRPr="002003F0">
        <w:rPr>
          <w:rFonts w:asciiTheme="minorBidi" w:hAnsiTheme="minorBidi"/>
          <w:sz w:val="24"/>
          <w:szCs w:val="24"/>
        </w:rPr>
        <w:t>.</w:t>
      </w:r>
      <w:r w:rsidRPr="002003F0">
        <w:rPr>
          <w:rFonts w:asciiTheme="minorBidi" w:hAnsiTheme="minorBidi"/>
          <w:b/>
          <w:bCs/>
          <w:i/>
          <w:iCs/>
          <w:sz w:val="24"/>
          <w:szCs w:val="24"/>
        </w:rPr>
        <w:t xml:space="preserve"> </w:t>
      </w:r>
      <w:r w:rsidRPr="002003F0">
        <w:rPr>
          <w:rFonts w:asciiTheme="minorBidi" w:hAnsiTheme="minorBidi"/>
          <w:bCs/>
          <w:sz w:val="24"/>
          <w:szCs w:val="24"/>
        </w:rPr>
        <w:t xml:space="preserve">Indicatorul privind </w:t>
      </w:r>
      <w:r w:rsidRPr="002003F0">
        <w:rPr>
          <w:rFonts w:asciiTheme="minorBidi" w:hAnsiTheme="minorBidi"/>
          <w:bCs/>
          <w:i/>
          <w:iCs/>
          <w:sz w:val="24"/>
          <w:szCs w:val="24"/>
        </w:rPr>
        <w:t>numărul de</w:t>
      </w:r>
      <w:r w:rsidRPr="002003F0">
        <w:rPr>
          <w:rFonts w:asciiTheme="minorBidi" w:hAnsiTheme="minorBidi"/>
          <w:bCs/>
          <w:sz w:val="24"/>
          <w:szCs w:val="24"/>
        </w:rPr>
        <w:t xml:space="preserve"> </w:t>
      </w:r>
      <w:r w:rsidRPr="002003F0">
        <w:rPr>
          <w:rFonts w:asciiTheme="minorBidi" w:hAnsiTheme="minorBidi"/>
          <w:bCs/>
          <w:i/>
          <w:iCs/>
          <w:sz w:val="24"/>
          <w:szCs w:val="24"/>
        </w:rPr>
        <w:t>angajați cu competențe digitale dobândite în post-producție și editare pentru produse digitale</w:t>
      </w:r>
      <w:r w:rsidRPr="002003F0">
        <w:rPr>
          <w:rFonts w:asciiTheme="minorBidi" w:hAnsiTheme="minorBidi"/>
          <w:bCs/>
          <w:sz w:val="24"/>
          <w:szCs w:val="24"/>
        </w:rPr>
        <w:t xml:space="preserve"> - se consideră îndeplinit doar dacă </w:t>
      </w:r>
      <w:r w:rsidRPr="002003F0">
        <w:rPr>
          <w:rFonts w:asciiTheme="minorBidi" w:hAnsiTheme="minorBidi"/>
          <w:bCs/>
          <w:i/>
          <w:iCs/>
          <w:sz w:val="24"/>
          <w:szCs w:val="24"/>
        </w:rPr>
        <w:t>angajatul/angajații</w:t>
      </w:r>
      <w:r w:rsidRPr="002003F0">
        <w:rPr>
          <w:rFonts w:asciiTheme="minorBidi" w:hAnsiTheme="minorBidi"/>
          <w:bCs/>
          <w:sz w:val="24"/>
          <w:szCs w:val="24"/>
        </w:rPr>
        <w:t xml:space="preserve"> </w:t>
      </w:r>
      <w:r w:rsidRPr="002003F0">
        <w:rPr>
          <w:rFonts w:asciiTheme="minorBidi" w:hAnsiTheme="minorBidi"/>
          <w:bCs/>
          <w:i/>
          <w:iCs/>
          <w:sz w:val="24"/>
          <w:szCs w:val="24"/>
        </w:rPr>
        <w:t>cu competențe digitale dobândite în post-producție și editare pentru produse digitale</w:t>
      </w:r>
      <w:r w:rsidRPr="002003F0">
        <w:rPr>
          <w:rFonts w:asciiTheme="minorBidi" w:hAnsiTheme="minorBidi"/>
          <w:bCs/>
          <w:sz w:val="24"/>
          <w:szCs w:val="24"/>
        </w:rPr>
        <w:t xml:space="preserve"> este/sunt păstrați în cadrul organizației ulterior dobândirii </w:t>
      </w:r>
      <w:r w:rsidRPr="002003F0">
        <w:rPr>
          <w:rFonts w:asciiTheme="minorBidi" w:hAnsiTheme="minorBidi"/>
          <w:bCs/>
          <w:i/>
          <w:iCs/>
          <w:sz w:val="24"/>
          <w:szCs w:val="24"/>
        </w:rPr>
        <w:t>competențelor digitale în post-producție și editare pentru produse digitale</w:t>
      </w:r>
      <w:r w:rsidRPr="002003F0">
        <w:rPr>
          <w:rFonts w:asciiTheme="minorBidi" w:hAnsiTheme="minorBidi"/>
          <w:bCs/>
          <w:sz w:val="24"/>
          <w:szCs w:val="24"/>
        </w:rPr>
        <w:t xml:space="preserve"> </w:t>
      </w:r>
      <w:r w:rsidRPr="002003F0">
        <w:rPr>
          <w:rFonts w:asciiTheme="minorBidi" w:hAnsiTheme="minorBidi"/>
          <w:bCs/>
          <w:sz w:val="24"/>
          <w:szCs w:val="24"/>
          <w:u w:val="single"/>
        </w:rPr>
        <w:t>cel puțin până la finalizarea perioadei de implementare a proiectului</w:t>
      </w:r>
      <w:r w:rsidRPr="002003F0">
        <w:rPr>
          <w:rFonts w:asciiTheme="minorBidi" w:hAnsiTheme="minorBidi"/>
          <w:bCs/>
          <w:sz w:val="24"/>
          <w:szCs w:val="24"/>
        </w:rPr>
        <w:t>.</w:t>
      </w:r>
    </w:p>
    <w:p w14:paraId="339D7E53" w14:textId="77777777" w:rsidR="00993A1A" w:rsidRPr="00C50738" w:rsidRDefault="00993A1A" w:rsidP="00993A1A">
      <w:pPr>
        <w:pStyle w:val="ListParagraph"/>
        <w:numPr>
          <w:ilvl w:val="0"/>
          <w:numId w:val="12"/>
        </w:numPr>
        <w:spacing w:line="240" w:lineRule="auto"/>
        <w:ind w:left="360"/>
        <w:rPr>
          <w:rFonts w:asciiTheme="minorBidi" w:hAnsiTheme="minorBidi"/>
          <w:b/>
          <w:bCs/>
          <w:sz w:val="24"/>
          <w:szCs w:val="24"/>
          <w:lang w:val="ro-RO"/>
        </w:rPr>
      </w:pPr>
      <w:r w:rsidRPr="00C50738">
        <w:rPr>
          <w:rFonts w:asciiTheme="minorBidi" w:hAnsiTheme="minorBidi"/>
          <w:b/>
          <w:bCs/>
          <w:i/>
          <w:iCs/>
          <w:sz w:val="24"/>
          <w:szCs w:val="24"/>
          <w:lang w:val="ro-RO"/>
        </w:rPr>
        <w:t>„Conținut digital dezvoltat și distribuit‟</w:t>
      </w:r>
      <w:r w:rsidRPr="00C50738">
        <w:rPr>
          <w:rFonts w:asciiTheme="minorBidi" w:hAnsiTheme="minorBidi"/>
          <w:b/>
          <w:bCs/>
          <w:sz w:val="24"/>
          <w:szCs w:val="24"/>
          <w:lang w:val="ro-RO"/>
        </w:rPr>
        <w:t xml:space="preserve"> – </w:t>
      </w:r>
      <w:r w:rsidRPr="00C50738">
        <w:rPr>
          <w:rFonts w:asciiTheme="minorBidi" w:hAnsiTheme="minorBidi"/>
          <w:b/>
          <w:bCs/>
          <w:sz w:val="24"/>
          <w:szCs w:val="24"/>
          <w:u w:val="single"/>
          <w:lang w:val="ro-RO"/>
        </w:rPr>
        <w:t>valoare țintă minimă acceptată: 1.</w:t>
      </w:r>
    </w:p>
    <w:p w14:paraId="3C03F551" w14:textId="5CA4891C" w:rsidR="00993A1A" w:rsidRPr="00C50738" w:rsidRDefault="00993A1A" w:rsidP="00993A1A">
      <w:pPr>
        <w:pStyle w:val="ListParagraph"/>
        <w:spacing w:line="240" w:lineRule="auto"/>
        <w:ind w:left="360"/>
        <w:rPr>
          <w:rFonts w:asciiTheme="minorBidi" w:hAnsiTheme="minorBidi"/>
          <w:sz w:val="24"/>
          <w:szCs w:val="24"/>
          <w:lang w:val="ro-RO"/>
        </w:rPr>
      </w:pPr>
      <w:r w:rsidRPr="00C50738">
        <w:rPr>
          <w:rFonts w:asciiTheme="minorBidi" w:hAnsiTheme="minorBidi"/>
          <w:b/>
          <w:bCs/>
          <w:sz w:val="24"/>
          <w:szCs w:val="24"/>
          <w:u w:val="single"/>
          <w:lang w:val="ro-RO"/>
        </w:rPr>
        <w:t>2.1</w:t>
      </w:r>
      <w:r w:rsidRPr="00C50738">
        <w:rPr>
          <w:rFonts w:asciiTheme="minorBidi" w:hAnsiTheme="minorBidi"/>
          <w:b/>
          <w:bCs/>
          <w:sz w:val="24"/>
          <w:szCs w:val="24"/>
          <w:lang w:val="ro-RO"/>
        </w:rPr>
        <w:t>.</w:t>
      </w:r>
      <w:r w:rsidRPr="00C50738">
        <w:rPr>
          <w:rFonts w:asciiTheme="minorBidi" w:hAnsiTheme="minorBidi"/>
          <w:sz w:val="24"/>
          <w:szCs w:val="24"/>
          <w:lang w:val="ro-RO"/>
        </w:rPr>
        <w:t xml:space="preserve">  Solicitanții vor respecta definiția </w:t>
      </w:r>
      <w:r w:rsidRPr="00C50738">
        <w:rPr>
          <w:rFonts w:asciiTheme="minorBidi" w:hAnsiTheme="minorBidi"/>
          <w:i/>
          <w:iCs/>
          <w:sz w:val="24"/>
          <w:szCs w:val="24"/>
          <w:lang w:val="ro-RO"/>
        </w:rPr>
        <w:t>conținutului digital</w:t>
      </w:r>
      <w:r w:rsidRPr="00C50738">
        <w:rPr>
          <w:rFonts w:asciiTheme="minorBidi" w:hAnsiTheme="minorBidi"/>
          <w:sz w:val="24"/>
          <w:szCs w:val="24"/>
          <w:lang w:val="ro-RO"/>
        </w:rPr>
        <w:t xml:space="preserve"> din prezent</w:t>
      </w:r>
      <w:r w:rsidR="003768EE">
        <w:rPr>
          <w:rFonts w:asciiTheme="minorBidi" w:hAnsiTheme="minorBidi"/>
          <w:sz w:val="24"/>
          <w:szCs w:val="24"/>
          <w:lang w:val="ro-RO"/>
        </w:rPr>
        <w:t>a</w:t>
      </w:r>
      <w:r w:rsidRPr="00C50738">
        <w:rPr>
          <w:rFonts w:asciiTheme="minorBidi" w:hAnsiTheme="minorBidi"/>
          <w:sz w:val="24"/>
          <w:szCs w:val="24"/>
          <w:lang w:val="ro-RO"/>
        </w:rPr>
        <w:t xml:space="preserve"> </w:t>
      </w:r>
      <w:r w:rsidR="003768EE">
        <w:rPr>
          <w:rFonts w:asciiTheme="minorBidi" w:hAnsiTheme="minorBidi"/>
          <w:sz w:val="24"/>
          <w:szCs w:val="24"/>
          <w:lang w:val="ro-RO"/>
        </w:rPr>
        <w:t>Schemă</w:t>
      </w:r>
      <w:r w:rsidRPr="00C50738">
        <w:rPr>
          <w:rFonts w:asciiTheme="minorBidi" w:hAnsiTheme="minorBidi"/>
          <w:sz w:val="24"/>
          <w:szCs w:val="24"/>
          <w:lang w:val="ro-RO"/>
        </w:rPr>
        <w:t xml:space="preserve">. </w:t>
      </w:r>
    </w:p>
    <w:p w14:paraId="7EE702FB" w14:textId="21825AC7" w:rsidR="00993A1A" w:rsidRPr="00C50738" w:rsidRDefault="00993A1A" w:rsidP="00993A1A">
      <w:pPr>
        <w:pStyle w:val="ListParagraph"/>
        <w:spacing w:line="240" w:lineRule="auto"/>
        <w:ind w:left="360"/>
        <w:rPr>
          <w:rFonts w:asciiTheme="minorBidi" w:hAnsiTheme="minorBidi"/>
          <w:b/>
          <w:sz w:val="24"/>
          <w:szCs w:val="24"/>
          <w:lang w:val="ro-RO"/>
        </w:rPr>
      </w:pPr>
      <w:r w:rsidRPr="00C50738">
        <w:rPr>
          <w:rFonts w:asciiTheme="minorBidi" w:hAnsiTheme="minorBidi"/>
          <w:b/>
          <w:bCs/>
          <w:sz w:val="24"/>
          <w:szCs w:val="24"/>
          <w:u w:val="single"/>
          <w:lang w:val="ro-RO"/>
        </w:rPr>
        <w:t>2.2</w:t>
      </w:r>
      <w:r w:rsidRPr="00C50738">
        <w:rPr>
          <w:rFonts w:asciiTheme="minorBidi" w:hAnsiTheme="minorBidi"/>
          <w:b/>
          <w:bCs/>
          <w:sz w:val="24"/>
          <w:szCs w:val="24"/>
          <w:lang w:val="ro-RO"/>
        </w:rPr>
        <w:t>.</w:t>
      </w:r>
      <w:r w:rsidRPr="00C50738">
        <w:rPr>
          <w:rFonts w:asciiTheme="minorBidi" w:hAnsiTheme="minorBidi"/>
          <w:sz w:val="24"/>
          <w:szCs w:val="24"/>
          <w:lang w:val="ro-RO"/>
        </w:rPr>
        <w:t xml:space="preserve">  Solicitanții vor descrie în mod obligatoriu în Cererea de finanțare: </w:t>
      </w:r>
      <w:r w:rsidRPr="00C50738">
        <w:rPr>
          <w:rFonts w:asciiTheme="minorBidi" w:hAnsiTheme="minorBidi"/>
          <w:i/>
          <w:iCs/>
          <w:sz w:val="24"/>
          <w:szCs w:val="24"/>
          <w:lang w:val="ro-RO"/>
        </w:rPr>
        <w:t>conținutul digital dezvoltat și distribuit,</w:t>
      </w:r>
      <w:r w:rsidRPr="00C50738">
        <w:rPr>
          <w:rFonts w:asciiTheme="minorBidi" w:hAnsiTheme="minorBidi"/>
          <w:sz w:val="24"/>
          <w:szCs w:val="24"/>
          <w:lang w:val="ro-RO"/>
        </w:rPr>
        <w:t xml:space="preserve"> menționând </w:t>
      </w:r>
      <w:r w:rsidRPr="00C50738">
        <w:rPr>
          <w:rFonts w:asciiTheme="minorBidi" w:hAnsiTheme="minorBidi"/>
          <w:sz w:val="24"/>
          <w:szCs w:val="24"/>
          <w:u w:val="single"/>
          <w:lang w:val="ro-RO"/>
        </w:rPr>
        <w:t xml:space="preserve">cel puțin: </w:t>
      </w:r>
      <w:r w:rsidRPr="00C50738">
        <w:rPr>
          <w:rFonts w:asciiTheme="minorBidi" w:hAnsiTheme="minorBidi"/>
          <w:sz w:val="24"/>
          <w:szCs w:val="24"/>
          <w:lang w:val="ro-RO"/>
        </w:rPr>
        <w:t xml:space="preserve">1. tipul de conținut digital dezvoltat, 2. durata, 3.rezumatul, 4.canalul de distribuție digitală care va fi utilizat și 5. numărul minim de vizualizări propus. Nerespectarea condiției obligatorii legate de descrierea </w:t>
      </w:r>
      <w:r w:rsidRPr="00C50738">
        <w:rPr>
          <w:rFonts w:asciiTheme="minorBidi" w:hAnsiTheme="minorBidi"/>
          <w:i/>
          <w:iCs/>
          <w:sz w:val="24"/>
          <w:szCs w:val="24"/>
          <w:lang w:val="ro-RO"/>
        </w:rPr>
        <w:t>conținutului digital dezvoltat și distribuit</w:t>
      </w:r>
      <w:r w:rsidRPr="00C50738">
        <w:rPr>
          <w:rFonts w:asciiTheme="minorBidi" w:hAnsiTheme="minorBidi"/>
          <w:sz w:val="24"/>
          <w:szCs w:val="24"/>
          <w:lang w:val="ro-RO"/>
        </w:rPr>
        <w:t xml:space="preserve">, atrage respingerea dosarului de finanțare în etapa de verificare a conformității administrative și eligibilității conform Grilei </w:t>
      </w:r>
      <w:r w:rsidRPr="00C50738">
        <w:rPr>
          <w:rFonts w:asciiTheme="minorBidi" w:hAnsiTheme="minorBidi"/>
          <w:iCs/>
          <w:sz w:val="24"/>
          <w:szCs w:val="24"/>
          <w:lang w:val="ro-RO"/>
        </w:rPr>
        <w:t xml:space="preserve">de verificare a conformității administrative și a eligibilității – Anexa 2 la </w:t>
      </w:r>
      <w:r w:rsidR="00A13466">
        <w:rPr>
          <w:rFonts w:asciiTheme="minorBidi" w:hAnsiTheme="minorBidi"/>
          <w:iCs/>
          <w:sz w:val="24"/>
          <w:szCs w:val="24"/>
          <w:lang w:val="ro-RO"/>
        </w:rPr>
        <w:t>Ghidul solicitantului</w:t>
      </w:r>
      <w:r w:rsidRPr="00C50738">
        <w:rPr>
          <w:rFonts w:asciiTheme="minorBidi" w:hAnsiTheme="minorBidi"/>
          <w:iCs/>
          <w:sz w:val="24"/>
          <w:szCs w:val="24"/>
          <w:lang w:val="ro-RO"/>
        </w:rPr>
        <w:t>.</w:t>
      </w:r>
    </w:p>
    <w:p w14:paraId="7F6A6039" w14:textId="77777777" w:rsidR="00993A1A" w:rsidRPr="00C50738" w:rsidRDefault="00993A1A" w:rsidP="00993A1A">
      <w:pPr>
        <w:pStyle w:val="ListParagraph"/>
        <w:spacing w:line="240" w:lineRule="auto"/>
        <w:ind w:left="360"/>
        <w:rPr>
          <w:rFonts w:asciiTheme="minorBidi" w:hAnsiTheme="minorBidi"/>
          <w:sz w:val="24"/>
          <w:szCs w:val="24"/>
          <w:shd w:val="clear" w:color="auto" w:fill="FFFFFF"/>
          <w:lang w:val="ro-RO"/>
        </w:rPr>
      </w:pPr>
      <w:r w:rsidRPr="00C50738">
        <w:rPr>
          <w:rFonts w:asciiTheme="minorBidi" w:hAnsiTheme="minorBidi"/>
          <w:b/>
          <w:sz w:val="24"/>
          <w:szCs w:val="24"/>
          <w:u w:val="single"/>
          <w:lang w:val="ro-RO"/>
        </w:rPr>
        <w:t>2.3</w:t>
      </w:r>
      <w:r w:rsidRPr="00C50738">
        <w:rPr>
          <w:rFonts w:asciiTheme="minorBidi" w:hAnsiTheme="minorBidi"/>
          <w:b/>
          <w:sz w:val="24"/>
          <w:szCs w:val="24"/>
          <w:lang w:val="ro-RO"/>
        </w:rPr>
        <w:t xml:space="preserve">. </w:t>
      </w:r>
      <w:r w:rsidRPr="00C50738">
        <w:rPr>
          <w:rFonts w:asciiTheme="minorBidi" w:hAnsiTheme="minorBidi"/>
          <w:b/>
          <w:sz w:val="24"/>
          <w:szCs w:val="24"/>
          <w:u w:val="single"/>
          <w:lang w:val="ro-RO"/>
        </w:rPr>
        <w:t>Nu</w:t>
      </w:r>
      <w:r w:rsidRPr="00C50738">
        <w:rPr>
          <w:rFonts w:asciiTheme="minorBidi" w:hAnsiTheme="minorBidi"/>
          <w:b/>
          <w:sz w:val="24"/>
          <w:szCs w:val="24"/>
          <w:lang w:val="ro-RO"/>
        </w:rPr>
        <w:t xml:space="preserve"> </w:t>
      </w:r>
      <w:r w:rsidRPr="00C50738">
        <w:rPr>
          <w:rFonts w:asciiTheme="minorBidi" w:hAnsiTheme="minorBidi"/>
          <w:sz w:val="24"/>
          <w:szCs w:val="24"/>
          <w:lang w:val="ro-RO"/>
        </w:rPr>
        <w:t xml:space="preserve">conduc la îndeplinirea indicatorului: </w:t>
      </w:r>
      <w:r w:rsidRPr="00C50738">
        <w:rPr>
          <w:rFonts w:asciiTheme="minorBidi" w:hAnsiTheme="minorBidi"/>
          <w:sz w:val="24"/>
          <w:szCs w:val="24"/>
          <w:shd w:val="clear" w:color="auto" w:fill="FFFFFF"/>
          <w:lang w:val="ro-RO"/>
        </w:rPr>
        <w:t>materialele care propagă defăimarea ţării şi a națiunii, a limbii române sau a poporului român, a ordinii de drept sau a principiilor constituţionale, care incită la război, la ură naţională, rasială, de clasă sau religioasă, incitarea la discriminare pe criterii etnice, religioase, de sex sau orientare sexuală, la separatism teritorial; care conţin, în imagini ori în limbaj, elemente cu caracter pornografic;</w:t>
      </w:r>
      <w:r w:rsidRPr="00C50738">
        <w:rPr>
          <w:rFonts w:asciiTheme="minorBidi" w:hAnsiTheme="minorBidi"/>
          <w:sz w:val="24"/>
          <w:szCs w:val="24"/>
          <w:lang w:val="ro-RO"/>
        </w:rPr>
        <w:t xml:space="preserve"> </w:t>
      </w:r>
      <w:r w:rsidRPr="00C50738">
        <w:rPr>
          <w:rFonts w:asciiTheme="minorBidi" w:hAnsiTheme="minorBidi"/>
          <w:sz w:val="24"/>
          <w:szCs w:val="24"/>
          <w:shd w:val="clear" w:color="auto" w:fill="FFFFFF"/>
          <w:lang w:val="ro-RO"/>
        </w:rPr>
        <w:t>care prejudiciază demnitatea, onoarea, viaţa particulară a persoanei şi dreptul acesteia la propria imagine;</w:t>
      </w:r>
      <w:r w:rsidRPr="00C50738">
        <w:rPr>
          <w:rFonts w:asciiTheme="minorBidi" w:hAnsiTheme="minorBidi"/>
          <w:sz w:val="24"/>
          <w:szCs w:val="24"/>
          <w:lang w:val="ro-RO"/>
        </w:rPr>
        <w:t xml:space="preserve"> </w:t>
      </w:r>
      <w:r w:rsidRPr="00C50738">
        <w:rPr>
          <w:rFonts w:asciiTheme="minorBidi" w:hAnsiTheme="minorBidi"/>
          <w:sz w:val="24"/>
          <w:szCs w:val="24"/>
          <w:shd w:val="clear" w:color="auto" w:fill="FFFFFF"/>
          <w:lang w:val="ro-RO"/>
        </w:rPr>
        <w:t>care incită, direct sau indirect, la violenţă; care au</w:t>
      </w:r>
      <w:r w:rsidRPr="00C50738">
        <w:rPr>
          <w:rFonts w:asciiTheme="minorBidi" w:hAnsiTheme="minorBidi"/>
          <w:sz w:val="24"/>
          <w:szCs w:val="24"/>
          <w:lang w:val="ro-RO"/>
        </w:rPr>
        <w:t xml:space="preserve"> </w:t>
      </w:r>
      <w:r w:rsidRPr="00C50738">
        <w:rPr>
          <w:rFonts w:asciiTheme="minorBidi" w:hAnsiTheme="minorBidi"/>
          <w:sz w:val="24"/>
          <w:szCs w:val="24"/>
          <w:shd w:val="clear" w:color="auto" w:fill="FFFFFF"/>
          <w:lang w:val="ro-RO"/>
        </w:rPr>
        <w:t>caracter de propagandă electorală, politică sau religioasă.</w:t>
      </w:r>
    </w:p>
    <w:p w14:paraId="12BD51C0" w14:textId="4AB4357D" w:rsidR="002003F0" w:rsidRPr="009C27ED" w:rsidRDefault="003D5E67" w:rsidP="002003F0">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Pr>
          <w:rFonts w:asciiTheme="minorBidi" w:hAnsiTheme="minorBidi"/>
          <w:b/>
          <w:bCs/>
          <w:sz w:val="24"/>
          <w:szCs w:val="24"/>
          <w:lang w:val="ro-RO"/>
        </w:rPr>
        <w:t xml:space="preserve">(1) </w:t>
      </w:r>
      <w:r w:rsidR="00993A1A" w:rsidRPr="00C50738">
        <w:rPr>
          <w:rFonts w:asciiTheme="minorBidi" w:hAnsiTheme="minorBidi"/>
          <w:b/>
          <w:bCs/>
          <w:sz w:val="24"/>
          <w:szCs w:val="24"/>
          <w:lang w:val="ro-RO"/>
        </w:rPr>
        <w:t>Cursul de formare profesională</w:t>
      </w:r>
      <w:r w:rsidR="00993A1A" w:rsidRPr="00C50738">
        <w:rPr>
          <w:rFonts w:asciiTheme="minorBidi" w:hAnsiTheme="minorBidi"/>
          <w:sz w:val="24"/>
          <w:szCs w:val="24"/>
          <w:lang w:val="ro-RO"/>
        </w:rPr>
        <w:t xml:space="preserve"> </w:t>
      </w:r>
      <w:r w:rsidR="00993A1A" w:rsidRPr="00C50738">
        <w:rPr>
          <w:rFonts w:asciiTheme="minorBidi" w:hAnsiTheme="minorBidi"/>
          <w:b/>
          <w:bCs/>
          <w:sz w:val="24"/>
          <w:szCs w:val="24"/>
          <w:lang w:val="ro-RO"/>
        </w:rPr>
        <w:t>trebuie să fie autorizat în condițiile OG nr. 129/2000 privind formarea profesională a adulților</w:t>
      </w:r>
      <w:r w:rsidR="00993A1A" w:rsidRPr="00C50738">
        <w:rPr>
          <w:rFonts w:asciiTheme="minorBidi" w:hAnsiTheme="minorBidi"/>
          <w:sz w:val="24"/>
          <w:szCs w:val="24"/>
          <w:lang w:val="ro-RO"/>
        </w:rPr>
        <w:t>. Pentru completarea Cererilor de finanțare, la Activitatea „</w:t>
      </w:r>
      <w:r w:rsidR="00993A1A" w:rsidRPr="00C50738">
        <w:rPr>
          <w:rFonts w:asciiTheme="minorBidi" w:hAnsiTheme="minorBidi"/>
          <w:i/>
          <w:iCs/>
          <w:sz w:val="24"/>
          <w:szCs w:val="24"/>
          <w:lang w:val="ro-RO"/>
        </w:rPr>
        <w:t>Formarea personalului pentru dobândirea competențelor digitale în post-producție și editare pentru produse digitale</w:t>
      </w:r>
      <w:r w:rsidR="00993A1A" w:rsidRPr="00C50738">
        <w:rPr>
          <w:rFonts w:asciiTheme="minorBidi" w:hAnsiTheme="minorBidi"/>
          <w:sz w:val="24"/>
          <w:szCs w:val="24"/>
          <w:lang w:val="ro-RO"/>
        </w:rPr>
        <w:t xml:space="preserve">” este obligatorie identificarea a cel puțin </w:t>
      </w:r>
      <w:r w:rsidR="00993A1A" w:rsidRPr="00C50738">
        <w:rPr>
          <w:rFonts w:asciiTheme="minorBidi" w:hAnsiTheme="minorBidi"/>
          <w:sz w:val="24"/>
          <w:szCs w:val="24"/>
          <w:lang w:val="ro-RO"/>
        </w:rPr>
        <w:lastRenderedPageBreak/>
        <w:t xml:space="preserve">unui curs autorizat și a unui furnizor autorizat  de formare profesională pentru dobândirea competențelor </w:t>
      </w:r>
      <w:r w:rsidR="00993A1A" w:rsidRPr="00C50738">
        <w:rPr>
          <w:rFonts w:asciiTheme="minorBidi" w:hAnsiTheme="minorBidi"/>
          <w:bCs/>
          <w:i/>
          <w:iCs/>
          <w:sz w:val="24"/>
          <w:szCs w:val="24"/>
          <w:lang w:val="ro-RO"/>
        </w:rPr>
        <w:t>digitale dobândite în post-producție și editare pentru produse digitale</w:t>
      </w:r>
      <w:r w:rsidR="00993A1A" w:rsidRPr="00C50738">
        <w:rPr>
          <w:rFonts w:asciiTheme="minorBidi" w:hAnsiTheme="minorBidi"/>
          <w:sz w:val="24"/>
          <w:szCs w:val="24"/>
          <w:lang w:val="ro-RO"/>
        </w:rPr>
        <w:t xml:space="preserve">. Pentru demonstrarea îndeplinirii acestei condiții, solicitantul va include în cererea de finanțare denumirea furnizorului, adresa web a furnizorului identificat, descrierea curriculei și va anexa la dosarul de finanțare oferta din partea furnizorului, primită în urma cererii de ofertă transmisă de solicitant. În documentele depuse trebuie să fie indicate în mod expres informații privind </w:t>
      </w:r>
      <w:r w:rsidR="00993A1A" w:rsidRPr="00C50738">
        <w:rPr>
          <w:rFonts w:asciiTheme="minorBidi" w:hAnsiTheme="minorBidi"/>
          <w:sz w:val="24"/>
          <w:szCs w:val="24"/>
          <w:u w:val="single"/>
          <w:lang w:val="ro-RO"/>
        </w:rPr>
        <w:t>autorizarea cursului și a furnizorului.</w:t>
      </w:r>
      <w:r w:rsidR="00993A1A" w:rsidRPr="00C50738">
        <w:rPr>
          <w:rFonts w:asciiTheme="minorBidi" w:hAnsiTheme="minorBidi"/>
          <w:b/>
          <w:sz w:val="24"/>
          <w:szCs w:val="24"/>
          <w:lang w:val="ro-RO"/>
        </w:rPr>
        <w:t xml:space="preserve"> Acesta este un criteriu de conformitate </w:t>
      </w:r>
      <w:r w:rsidR="00993A1A" w:rsidRPr="00C50738">
        <w:rPr>
          <w:rFonts w:asciiTheme="minorBidi" w:hAnsiTheme="minorBidi"/>
          <w:b/>
          <w:sz w:val="24"/>
          <w:szCs w:val="24"/>
          <w:u w:val="single"/>
          <w:lang w:val="ro-RO"/>
        </w:rPr>
        <w:t xml:space="preserve">eliminatoriu. </w:t>
      </w:r>
      <w:r w:rsidR="00993A1A" w:rsidRPr="00C50738">
        <w:rPr>
          <w:rFonts w:asciiTheme="minorBidi" w:hAnsiTheme="minorBidi"/>
          <w:b/>
          <w:sz w:val="24"/>
          <w:szCs w:val="24"/>
          <w:lang w:val="ro-RO"/>
        </w:rPr>
        <w:t xml:space="preserve">Nerespectarea sa conduce la respingerea dosarului de finanțare în etapa de verificare a conformității administrative și a eligibilității </w:t>
      </w:r>
      <w:r w:rsidR="00993A1A" w:rsidRPr="00C50738">
        <w:rPr>
          <w:rFonts w:asciiTheme="minorBidi" w:hAnsiTheme="minorBidi"/>
          <w:bCs/>
          <w:sz w:val="24"/>
          <w:szCs w:val="24"/>
          <w:lang w:val="ro-RO"/>
        </w:rPr>
        <w:t xml:space="preserve">conform </w:t>
      </w:r>
      <w:r w:rsidR="00993A1A" w:rsidRPr="00C50738">
        <w:rPr>
          <w:rFonts w:asciiTheme="minorBidi" w:hAnsiTheme="minorBidi"/>
          <w:bCs/>
          <w:i/>
          <w:sz w:val="24"/>
          <w:szCs w:val="24"/>
          <w:lang w:val="ro-RO"/>
        </w:rPr>
        <w:t>Grilei de verificare a conformității administrative și a eligibilității</w:t>
      </w:r>
      <w:r w:rsidR="00993A1A" w:rsidRPr="00C50738">
        <w:rPr>
          <w:rFonts w:asciiTheme="minorBidi" w:hAnsiTheme="minorBidi"/>
          <w:bCs/>
          <w:iCs/>
          <w:sz w:val="24"/>
          <w:szCs w:val="24"/>
          <w:lang w:val="ro-RO"/>
        </w:rPr>
        <w:t xml:space="preserve"> – Anexa 2 la Ghid</w:t>
      </w:r>
      <w:r w:rsidR="00464F9E">
        <w:rPr>
          <w:rFonts w:asciiTheme="minorBidi" w:hAnsiTheme="minorBidi"/>
          <w:bCs/>
          <w:iCs/>
          <w:sz w:val="24"/>
          <w:szCs w:val="24"/>
          <w:lang w:val="ro-RO"/>
        </w:rPr>
        <w:t>ul solicitantului</w:t>
      </w:r>
      <w:r w:rsidR="00993A1A" w:rsidRPr="00C50738">
        <w:rPr>
          <w:rFonts w:asciiTheme="minorBidi" w:hAnsiTheme="minorBidi"/>
          <w:bCs/>
          <w:iCs/>
          <w:sz w:val="24"/>
          <w:szCs w:val="24"/>
          <w:lang w:val="ro-RO"/>
        </w:rPr>
        <w:t>.</w:t>
      </w:r>
    </w:p>
    <w:p w14:paraId="0744C58C" w14:textId="03F5E4BB" w:rsidR="00993A1A" w:rsidRPr="00C50738" w:rsidRDefault="003D5E67" w:rsidP="003D5E67">
      <w:pPr>
        <w:pStyle w:val="ListParagraph"/>
        <w:spacing w:line="240" w:lineRule="auto"/>
        <w:ind w:left="0"/>
        <w:rPr>
          <w:rFonts w:asciiTheme="minorBidi" w:hAnsiTheme="minorBidi"/>
          <w:sz w:val="24"/>
          <w:szCs w:val="24"/>
          <w:lang w:val="ro-RO"/>
        </w:rPr>
      </w:pPr>
      <w:r w:rsidRPr="003D5E67">
        <w:rPr>
          <w:rFonts w:asciiTheme="minorBidi" w:hAnsiTheme="minorBidi"/>
          <w:b/>
          <w:sz w:val="24"/>
          <w:szCs w:val="24"/>
          <w:lang w:val="ro-RO"/>
        </w:rPr>
        <w:t>(2)</w:t>
      </w:r>
      <w:r>
        <w:rPr>
          <w:rFonts w:asciiTheme="minorBidi" w:hAnsiTheme="minorBidi"/>
          <w:bCs/>
          <w:sz w:val="24"/>
          <w:szCs w:val="24"/>
          <w:lang w:val="ro-RO"/>
        </w:rPr>
        <w:t xml:space="preserve"> </w:t>
      </w:r>
      <w:r w:rsidR="00993A1A" w:rsidRPr="00C50738">
        <w:rPr>
          <w:rFonts w:asciiTheme="minorBidi" w:hAnsiTheme="minorBidi"/>
          <w:bCs/>
          <w:sz w:val="24"/>
          <w:szCs w:val="24"/>
          <w:lang w:val="ro-RO"/>
        </w:rPr>
        <w:t>Pe lângă cursurile obligatorii de formare în post-producție și editare pentru produse digitale, dobândirea și a altor competențe/competențe digitale necesare solicitantului pentru îndeplinirea obiectivului proiectului reprezintă o activitate eligibilă. Doar competențele</w:t>
      </w:r>
      <w:r w:rsidR="00993A1A" w:rsidRPr="00C50738">
        <w:rPr>
          <w:rFonts w:asciiTheme="minorBidi" w:hAnsiTheme="minorBidi"/>
          <w:sz w:val="24"/>
          <w:szCs w:val="24"/>
          <w:lang w:val="ro-RO"/>
        </w:rPr>
        <w:t xml:space="preserve"> dobândite în cadrul cursurilor de formare în post-producție și editare pentru produse digitale, finalizat</w:t>
      </w:r>
      <w:r w:rsidR="00993A1A" w:rsidRPr="00C50738">
        <w:rPr>
          <w:rFonts w:asciiTheme="minorBidi" w:hAnsiTheme="minorBidi"/>
          <w:bCs/>
          <w:sz w:val="24"/>
          <w:szCs w:val="24"/>
          <w:lang w:val="ro-RO"/>
        </w:rPr>
        <w:t>e printr-un C</w:t>
      </w:r>
      <w:r w:rsidR="00993A1A" w:rsidRPr="00C50738">
        <w:rPr>
          <w:rFonts w:asciiTheme="minorBidi" w:hAnsiTheme="minorBidi"/>
          <w:sz w:val="24"/>
          <w:szCs w:val="24"/>
          <w:lang w:val="ro-RO"/>
        </w:rPr>
        <w:t xml:space="preserve">ertificat eliberat de un furnizor autorizat, în conformitate cu dispozițiile OG 129/2000 privind formarea profesională a adulților, contribuie la atingerea indicatorului de proiect </w:t>
      </w:r>
      <w:r w:rsidR="00993A1A" w:rsidRPr="00C50738">
        <w:rPr>
          <w:rFonts w:asciiTheme="minorBidi" w:hAnsiTheme="minorBidi"/>
          <w:i/>
          <w:iCs/>
          <w:sz w:val="24"/>
          <w:szCs w:val="24"/>
          <w:lang w:val="ro-RO"/>
        </w:rPr>
        <w:t xml:space="preserve">Număr de angajați  cu competențe digitale dobândite </w:t>
      </w:r>
      <w:r w:rsidR="00993A1A" w:rsidRPr="00C50738">
        <w:rPr>
          <w:rFonts w:asciiTheme="minorBidi" w:hAnsiTheme="minorBidi"/>
          <w:i/>
          <w:sz w:val="24"/>
          <w:szCs w:val="24"/>
          <w:lang w:val="ro-RO"/>
        </w:rPr>
        <w:t>în post-producție și editare</w:t>
      </w:r>
      <w:r w:rsidR="00993A1A" w:rsidRPr="00C50738">
        <w:rPr>
          <w:rFonts w:asciiTheme="minorBidi" w:hAnsiTheme="minorBidi"/>
          <w:sz w:val="24"/>
          <w:szCs w:val="24"/>
          <w:lang w:val="ro-RO"/>
        </w:rPr>
        <w:t xml:space="preserve"> </w:t>
      </w:r>
      <w:r w:rsidR="00993A1A" w:rsidRPr="00C50738">
        <w:rPr>
          <w:rFonts w:asciiTheme="minorBidi" w:hAnsiTheme="minorBidi"/>
          <w:i/>
          <w:iCs/>
          <w:sz w:val="24"/>
          <w:szCs w:val="24"/>
          <w:lang w:val="ro-RO"/>
        </w:rPr>
        <w:t xml:space="preserve"> pentru produse digitale. </w:t>
      </w:r>
    </w:p>
    <w:p w14:paraId="1E5E79CA" w14:textId="6A9CEAD2" w:rsidR="00585457" w:rsidRDefault="003D5E67" w:rsidP="00993A1A">
      <w:pPr>
        <w:tabs>
          <w:tab w:val="left" w:pos="284"/>
        </w:tabs>
        <w:suppressAutoHyphens/>
        <w:spacing w:after="0" w:line="240" w:lineRule="auto"/>
        <w:contextualSpacing/>
        <w:rPr>
          <w:rFonts w:asciiTheme="minorBidi" w:hAnsiTheme="minorBidi"/>
          <w:sz w:val="24"/>
          <w:szCs w:val="24"/>
        </w:rPr>
      </w:pPr>
      <w:r w:rsidRPr="003D5E67">
        <w:rPr>
          <w:rFonts w:asciiTheme="minorBidi" w:hAnsiTheme="minorBidi"/>
          <w:b/>
          <w:bCs/>
          <w:sz w:val="24"/>
          <w:szCs w:val="24"/>
        </w:rPr>
        <w:t>(3)</w:t>
      </w:r>
      <w:r>
        <w:rPr>
          <w:rFonts w:asciiTheme="minorBidi" w:hAnsiTheme="minorBidi"/>
          <w:sz w:val="24"/>
          <w:szCs w:val="24"/>
        </w:rPr>
        <w:t xml:space="preserve"> </w:t>
      </w:r>
      <w:r w:rsidR="00993A1A" w:rsidRPr="00C50738">
        <w:rPr>
          <w:rFonts w:asciiTheme="minorBidi" w:hAnsiTheme="minorBidi"/>
          <w:sz w:val="24"/>
          <w:szCs w:val="24"/>
        </w:rPr>
        <w:t xml:space="preserve">Solicitantul va face dovada îndeplinirii valorii țintă a indicatorului </w:t>
      </w:r>
      <w:r w:rsidR="00993A1A">
        <w:rPr>
          <w:rFonts w:asciiTheme="minorBidi" w:hAnsiTheme="minorBidi"/>
          <w:sz w:val="24"/>
          <w:szCs w:val="24"/>
        </w:rPr>
        <w:t>de proiect</w:t>
      </w:r>
      <w:r w:rsidR="00993A1A" w:rsidRPr="00C50738">
        <w:rPr>
          <w:rFonts w:asciiTheme="minorBidi" w:hAnsiTheme="minorBidi"/>
          <w:sz w:val="24"/>
          <w:szCs w:val="24"/>
        </w:rPr>
        <w:t xml:space="preserve"> </w:t>
      </w:r>
      <w:r w:rsidR="00993A1A" w:rsidRPr="00C50738">
        <w:rPr>
          <w:rFonts w:asciiTheme="minorBidi" w:hAnsiTheme="minorBidi"/>
          <w:i/>
          <w:iCs/>
          <w:sz w:val="24"/>
          <w:szCs w:val="24"/>
        </w:rPr>
        <w:t xml:space="preserve">Număr de angajați cu competențe digitale dobândite </w:t>
      </w:r>
      <w:r w:rsidR="00993A1A" w:rsidRPr="00C50738">
        <w:rPr>
          <w:rFonts w:asciiTheme="minorBidi" w:hAnsiTheme="minorBidi"/>
          <w:i/>
          <w:sz w:val="24"/>
          <w:szCs w:val="24"/>
        </w:rPr>
        <w:t>în post-producție și editare</w:t>
      </w:r>
      <w:r w:rsidR="00993A1A" w:rsidRPr="00C50738">
        <w:rPr>
          <w:rFonts w:asciiTheme="minorBidi" w:hAnsiTheme="minorBidi"/>
          <w:sz w:val="24"/>
          <w:szCs w:val="24"/>
        </w:rPr>
        <w:t xml:space="preserve"> </w:t>
      </w:r>
      <w:r w:rsidR="00993A1A" w:rsidRPr="00C50738">
        <w:rPr>
          <w:rFonts w:asciiTheme="minorBidi" w:hAnsiTheme="minorBidi"/>
          <w:i/>
          <w:iCs/>
          <w:sz w:val="24"/>
          <w:szCs w:val="24"/>
        </w:rPr>
        <w:t>pentru produse digitale”</w:t>
      </w:r>
      <w:r w:rsidR="00993A1A" w:rsidRPr="00C50738">
        <w:rPr>
          <w:rFonts w:asciiTheme="minorBidi" w:hAnsiTheme="minorBidi"/>
          <w:sz w:val="24"/>
          <w:szCs w:val="24"/>
        </w:rPr>
        <w:t xml:space="preserve"> prin transmiterea unui Certificat individual care să ateste că au fost finalizate activitățile de formare în vederea dobândirii competențelor digitale în post-producție și editare pentru produse digitale de către cel puțin unul dintre angajații acestuia, certificat emis în conformitate cu prevederile OG nr. 129/2000 privind formarea profesională a adulților.</w:t>
      </w:r>
    </w:p>
    <w:p w14:paraId="2C1F44BC" w14:textId="4D13027B" w:rsidR="00A60BE8" w:rsidRPr="00042A3F" w:rsidRDefault="00A60BE8" w:rsidP="00A60BE8">
      <w:pPr>
        <w:tabs>
          <w:tab w:val="left" w:pos="284"/>
        </w:tabs>
        <w:suppressAutoHyphens/>
        <w:spacing w:after="0" w:line="240" w:lineRule="auto"/>
        <w:contextualSpacing/>
        <w:rPr>
          <w:rFonts w:asciiTheme="minorBidi" w:hAnsiTheme="minorBidi"/>
          <w:sz w:val="24"/>
          <w:szCs w:val="24"/>
        </w:rPr>
      </w:pPr>
      <w:r w:rsidRPr="00C67ED9">
        <w:rPr>
          <w:rFonts w:asciiTheme="minorBidi" w:hAnsiTheme="minorBidi"/>
          <w:b/>
          <w:bCs/>
          <w:sz w:val="24"/>
          <w:szCs w:val="24"/>
        </w:rPr>
        <w:t>(4)</w:t>
      </w:r>
      <w:r>
        <w:rPr>
          <w:rFonts w:asciiTheme="minorBidi" w:hAnsiTheme="minorBidi"/>
          <w:sz w:val="24"/>
          <w:szCs w:val="24"/>
        </w:rPr>
        <w:t xml:space="preserve"> </w:t>
      </w:r>
      <w:r w:rsidRPr="00A60BE8">
        <w:rPr>
          <w:rFonts w:asciiTheme="minorBidi" w:hAnsiTheme="minorBidi"/>
          <w:sz w:val="24"/>
          <w:szCs w:val="24"/>
        </w:rPr>
        <w:t xml:space="preserve">La finalizarea proiectului, precum și oricând la solicitarea CRI (în perioada de cel puțin </w:t>
      </w:r>
      <w:r w:rsidR="0070708C">
        <w:rPr>
          <w:rFonts w:asciiTheme="minorBidi" w:hAnsiTheme="minorBidi"/>
          <w:sz w:val="24"/>
          <w:szCs w:val="24"/>
        </w:rPr>
        <w:t>doi ani</w:t>
      </w:r>
      <w:r w:rsidRPr="00A60BE8">
        <w:rPr>
          <w:rFonts w:asciiTheme="minorBidi" w:hAnsiTheme="minorBidi"/>
          <w:sz w:val="24"/>
          <w:szCs w:val="24"/>
        </w:rPr>
        <w:t xml:space="preserve"> de la finalizarea proiectului), beneficiarul va transmite un link privat de vizualizare a conținutului digital dezvoltat si distribuit. </w:t>
      </w:r>
      <w:r w:rsidRPr="00A60BE8">
        <w:rPr>
          <w:rFonts w:asciiTheme="minorBidi" w:hAnsiTheme="minorBidi"/>
          <w:sz w:val="24"/>
          <w:szCs w:val="24"/>
        </w:rPr>
        <w:tab/>
        <w:t xml:space="preserve">Conținuturile digital dezvoltate si distribuite în </w:t>
      </w:r>
      <w:r w:rsidRPr="00042A3F">
        <w:rPr>
          <w:rFonts w:asciiTheme="minorBidi" w:hAnsiTheme="minorBidi"/>
          <w:sz w:val="24"/>
          <w:szCs w:val="24"/>
        </w:rPr>
        <w:t xml:space="preserve">cadrul proiectului se vor păstra disponibile în online cel puțin </w:t>
      </w:r>
      <w:r w:rsidR="0070708C" w:rsidRPr="00042A3F">
        <w:rPr>
          <w:rFonts w:asciiTheme="minorBidi" w:hAnsiTheme="minorBidi"/>
          <w:sz w:val="24"/>
          <w:szCs w:val="24"/>
        </w:rPr>
        <w:t>doi ani</w:t>
      </w:r>
      <w:r w:rsidRPr="00042A3F">
        <w:rPr>
          <w:rFonts w:asciiTheme="minorBidi" w:hAnsiTheme="minorBidi"/>
          <w:sz w:val="24"/>
          <w:szCs w:val="24"/>
        </w:rPr>
        <w:t xml:space="preserve"> după finalizarea implementării proiectului.</w:t>
      </w:r>
    </w:p>
    <w:p w14:paraId="62BC6D63" w14:textId="27A9BFB6" w:rsidR="002003F0" w:rsidRPr="009C27ED" w:rsidRDefault="00993A1A" w:rsidP="002003F0">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042A3F">
        <w:rPr>
          <w:rFonts w:ascii="Arial" w:eastAsia="Times New Roman" w:hAnsi="Arial" w:cs="Arial"/>
          <w:sz w:val="24"/>
          <w:szCs w:val="24"/>
          <w:lang w:eastAsia="ar-SA"/>
        </w:rPr>
        <w:t>Dacă oricare dintre valorile țintă minime acceptate aferente indicatorilor de proiect  de la art.</w:t>
      </w:r>
      <w:r w:rsidR="004C0748" w:rsidRPr="00042A3F">
        <w:rPr>
          <w:rFonts w:ascii="Arial" w:eastAsia="Times New Roman" w:hAnsi="Arial" w:cs="Arial"/>
          <w:sz w:val="24"/>
          <w:szCs w:val="24"/>
          <w:lang w:eastAsia="ar-SA"/>
        </w:rPr>
        <w:t xml:space="preserve"> </w:t>
      </w:r>
      <w:r w:rsidR="003D5E67" w:rsidRPr="00042A3F">
        <w:rPr>
          <w:rFonts w:ascii="Arial" w:eastAsia="Times New Roman" w:hAnsi="Arial" w:cs="Arial"/>
          <w:sz w:val="24"/>
          <w:szCs w:val="24"/>
          <w:lang w:eastAsia="ar-SA"/>
        </w:rPr>
        <w:t>28</w:t>
      </w:r>
      <w:r w:rsidRPr="00042A3F">
        <w:rPr>
          <w:rFonts w:ascii="Arial" w:eastAsia="Times New Roman" w:hAnsi="Arial" w:cs="Arial"/>
          <w:sz w:val="24"/>
          <w:szCs w:val="24"/>
          <w:lang w:eastAsia="ar-SA"/>
        </w:rPr>
        <w:t>, nu vor fi/nu au fost realizate integral până la finalizarea perioadei de implementare a proiectului, CRI va decide re</w:t>
      </w:r>
      <w:r w:rsidR="002C0B0A" w:rsidRPr="00042A3F">
        <w:rPr>
          <w:rFonts w:ascii="Arial" w:eastAsia="Times New Roman" w:hAnsi="Arial" w:cs="Arial"/>
          <w:sz w:val="24"/>
          <w:szCs w:val="24"/>
          <w:lang w:eastAsia="ar-SA"/>
        </w:rPr>
        <w:t>cuperarea</w:t>
      </w:r>
      <w:r w:rsidRPr="00042A3F">
        <w:rPr>
          <w:rFonts w:ascii="Arial" w:eastAsia="Times New Roman" w:hAnsi="Arial" w:cs="Arial"/>
          <w:sz w:val="24"/>
          <w:szCs w:val="24"/>
          <w:lang w:eastAsia="ar-SA"/>
        </w:rPr>
        <w:t xml:space="preserve"> integrală a </w:t>
      </w:r>
      <w:r w:rsidR="002C0B0A" w:rsidRPr="00042A3F">
        <w:rPr>
          <w:rFonts w:ascii="Arial" w:eastAsia="Times New Roman" w:hAnsi="Arial" w:cs="Arial"/>
          <w:sz w:val="24"/>
          <w:szCs w:val="24"/>
          <w:lang w:eastAsia="ar-SA"/>
        </w:rPr>
        <w:t>ajutorului de minimis acordat</w:t>
      </w:r>
      <w:r w:rsidRPr="00042A3F">
        <w:rPr>
          <w:rFonts w:ascii="Arial" w:eastAsia="Times New Roman" w:hAnsi="Arial" w:cs="Arial"/>
          <w:sz w:val="24"/>
          <w:szCs w:val="24"/>
          <w:lang w:eastAsia="ar-SA"/>
        </w:rPr>
        <w:t>.</w:t>
      </w:r>
    </w:p>
    <w:p w14:paraId="1E1DA2F9" w14:textId="71BD5697" w:rsidR="008A2010" w:rsidRPr="00042A3F" w:rsidRDefault="008A2010" w:rsidP="00C50738">
      <w:pPr>
        <w:tabs>
          <w:tab w:val="left" w:pos="284"/>
        </w:tabs>
        <w:suppressAutoHyphens/>
        <w:spacing w:after="0" w:line="240" w:lineRule="auto"/>
        <w:contextualSpacing/>
        <w:rPr>
          <w:rFonts w:ascii="Arial" w:eastAsia="Times New Roman" w:hAnsi="Arial" w:cs="Arial"/>
          <w:b/>
          <w:bCs/>
          <w:sz w:val="24"/>
          <w:szCs w:val="24"/>
          <w:lang w:eastAsia="ar-SA"/>
        </w:rPr>
      </w:pPr>
    </w:p>
    <w:p w14:paraId="3961D13D" w14:textId="118B6271" w:rsidR="000775C6" w:rsidRPr="009C27ED" w:rsidRDefault="00CF5154" w:rsidP="000775C6">
      <w:pPr>
        <w:pStyle w:val="Heading1"/>
        <w:numPr>
          <w:ilvl w:val="0"/>
          <w:numId w:val="0"/>
        </w:numPr>
        <w:spacing w:before="240" w:line="240" w:lineRule="auto"/>
        <w:contextualSpacing/>
        <w:rPr>
          <w:rFonts w:cs="Arial"/>
          <w:caps w:val="0"/>
          <w:noProof/>
          <w:sz w:val="24"/>
          <w:szCs w:val="24"/>
        </w:rPr>
      </w:pPr>
      <w:r w:rsidRPr="00042A3F">
        <w:rPr>
          <w:rFonts w:eastAsia="Times New Roman" w:cs="Arial"/>
          <w:sz w:val="24"/>
          <w:szCs w:val="24"/>
          <w:lang w:eastAsia="ar-SA"/>
        </w:rPr>
        <w:t xml:space="preserve">CAPITOLUL X </w:t>
      </w:r>
      <w:r w:rsidR="000775C6">
        <w:rPr>
          <w:rFonts w:eastAsia="Times New Roman" w:cs="Arial"/>
          <w:sz w:val="24"/>
          <w:szCs w:val="24"/>
          <w:lang w:eastAsia="ar-SA"/>
        </w:rPr>
        <w:t>C</w:t>
      </w:r>
      <w:r w:rsidR="000775C6" w:rsidRPr="00042A3F">
        <w:rPr>
          <w:rFonts w:eastAsia="Times New Roman" w:cs="Arial"/>
          <w:caps w:val="0"/>
          <w:sz w:val="24"/>
          <w:szCs w:val="24"/>
          <w:lang w:eastAsia="ar-SA"/>
        </w:rPr>
        <w:t>heltuieli eligibile</w:t>
      </w:r>
    </w:p>
    <w:p w14:paraId="0B5E929E" w14:textId="273A6A60" w:rsidR="002003F0" w:rsidRPr="009C27ED" w:rsidRDefault="00CF5154" w:rsidP="002003F0">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042A3F">
        <w:rPr>
          <w:rFonts w:asciiTheme="minorBidi" w:hAnsiTheme="minorBidi"/>
          <w:b/>
          <w:sz w:val="24"/>
          <w:szCs w:val="24"/>
          <w:lang w:val="ro-RO"/>
        </w:rPr>
        <w:t xml:space="preserve">Categorii de </w:t>
      </w:r>
      <w:r w:rsidRPr="00042A3F">
        <w:rPr>
          <w:rFonts w:asciiTheme="minorBidi" w:hAnsiTheme="minorBidi"/>
          <w:b/>
          <w:sz w:val="24"/>
          <w:szCs w:val="24"/>
          <w:u w:val="single"/>
          <w:lang w:val="ro-RO"/>
        </w:rPr>
        <w:t>cheltuieli eligibile</w:t>
      </w:r>
      <w:r w:rsidRPr="00042A3F">
        <w:rPr>
          <w:rFonts w:asciiTheme="minorBidi" w:hAnsiTheme="minorBidi"/>
          <w:b/>
          <w:sz w:val="24"/>
          <w:szCs w:val="24"/>
          <w:lang w:val="ro-RO"/>
        </w:rPr>
        <w:t>:</w:t>
      </w:r>
    </w:p>
    <w:p w14:paraId="7E2CC9A5" w14:textId="77777777" w:rsidR="002003F0" w:rsidRPr="00C50738" w:rsidRDefault="00CF5154" w:rsidP="002003F0">
      <w:pPr>
        <w:pStyle w:val="ListParagraph"/>
        <w:numPr>
          <w:ilvl w:val="0"/>
          <w:numId w:val="13"/>
        </w:numPr>
        <w:tabs>
          <w:tab w:val="left" w:pos="426"/>
          <w:tab w:val="left" w:pos="1080"/>
        </w:tabs>
        <w:spacing w:after="0" w:line="240" w:lineRule="auto"/>
        <w:ind w:left="0" w:firstLine="0"/>
        <w:jc w:val="left"/>
        <w:rPr>
          <w:rFonts w:asciiTheme="minorBidi" w:eastAsia="Times New Roman" w:hAnsiTheme="minorBidi"/>
          <w:b/>
          <w:bCs/>
          <w:iCs/>
          <w:sz w:val="24"/>
          <w:szCs w:val="24"/>
          <w:lang w:val="ro-RO"/>
        </w:rPr>
      </w:pPr>
      <w:r w:rsidRPr="00042A3F">
        <w:rPr>
          <w:rFonts w:asciiTheme="minorBidi" w:eastAsia="Times New Roman" w:hAnsiTheme="minorBidi"/>
          <w:b/>
          <w:bCs/>
          <w:iCs/>
          <w:sz w:val="24"/>
          <w:szCs w:val="24"/>
          <w:lang w:val="ro-RO"/>
        </w:rPr>
        <w:t xml:space="preserve">Cheltuieli aferente </w:t>
      </w:r>
      <w:r w:rsidRPr="00042A3F">
        <w:rPr>
          <w:rFonts w:asciiTheme="minorBidi" w:eastAsia="Times New Roman" w:hAnsiTheme="minorBidi"/>
          <w:b/>
          <w:bCs/>
          <w:iCs/>
          <w:sz w:val="24"/>
          <w:szCs w:val="24"/>
          <w:u w:val="single"/>
          <w:lang w:val="ro-RO"/>
        </w:rPr>
        <w:t>managementului de proiect</w:t>
      </w:r>
      <w:r w:rsidRPr="00042A3F">
        <w:rPr>
          <w:rFonts w:asciiTheme="minorBidi" w:eastAsia="Times New Roman" w:hAnsiTheme="minorBidi"/>
          <w:b/>
          <w:bCs/>
          <w:iCs/>
          <w:sz w:val="24"/>
          <w:szCs w:val="24"/>
          <w:lang w:val="ro-RO"/>
        </w:rPr>
        <w:t>:</w:t>
      </w:r>
    </w:p>
    <w:p w14:paraId="71C9CE8C" w14:textId="77777777" w:rsidR="002003F0" w:rsidRDefault="00CF5154" w:rsidP="002003F0">
      <w:pPr>
        <w:pStyle w:val="ListParagraph"/>
        <w:numPr>
          <w:ilvl w:val="0"/>
          <w:numId w:val="20"/>
        </w:numPr>
        <w:tabs>
          <w:tab w:val="left" w:pos="426"/>
        </w:tabs>
        <w:spacing w:after="0" w:line="240" w:lineRule="auto"/>
        <w:ind w:left="0" w:firstLine="0"/>
        <w:rPr>
          <w:rFonts w:asciiTheme="minorBidi" w:eastAsia="Times New Roman" w:hAnsiTheme="minorBidi"/>
          <w:iCs/>
          <w:sz w:val="24"/>
          <w:szCs w:val="24"/>
          <w:lang w:val="ro-RO"/>
        </w:rPr>
      </w:pPr>
      <w:r w:rsidRPr="00042A3F">
        <w:rPr>
          <w:rFonts w:asciiTheme="minorBidi" w:eastAsia="Times New Roman" w:hAnsiTheme="minorBidi"/>
          <w:iCs/>
          <w:sz w:val="24"/>
          <w:szCs w:val="24"/>
          <w:lang w:val="ro-RO"/>
        </w:rPr>
        <w:t>Cheltuieli cu personalul angajat aferent managementului de proiect (cheltuieli salariale);</w:t>
      </w:r>
    </w:p>
    <w:p w14:paraId="775EC763" w14:textId="58528BCB" w:rsidR="00CF5154" w:rsidRPr="002003F0" w:rsidRDefault="00CF5154" w:rsidP="002003F0">
      <w:pPr>
        <w:pStyle w:val="ListParagraph"/>
        <w:numPr>
          <w:ilvl w:val="0"/>
          <w:numId w:val="20"/>
        </w:numPr>
        <w:tabs>
          <w:tab w:val="left" w:pos="426"/>
        </w:tabs>
        <w:spacing w:after="0" w:line="240" w:lineRule="auto"/>
        <w:ind w:left="0" w:firstLine="0"/>
        <w:rPr>
          <w:rFonts w:asciiTheme="minorBidi" w:eastAsia="Times New Roman" w:hAnsiTheme="minorBidi"/>
          <w:iCs/>
          <w:sz w:val="24"/>
          <w:szCs w:val="24"/>
          <w:lang w:val="ro-RO"/>
        </w:rPr>
      </w:pPr>
      <w:r w:rsidRPr="002003F0">
        <w:rPr>
          <w:rFonts w:asciiTheme="minorBidi" w:eastAsia="Times New Roman" w:hAnsiTheme="minorBidi"/>
          <w:iCs/>
          <w:sz w:val="24"/>
          <w:szCs w:val="24"/>
          <w:lang w:val="ro-RO"/>
        </w:rPr>
        <w:t>Cheltuieli pentru consultanţă şi expertiză aferente managementului de proiect.</w:t>
      </w:r>
    </w:p>
    <w:p w14:paraId="0A141735" w14:textId="77777777" w:rsidR="00CF5154" w:rsidRPr="00C50738" w:rsidRDefault="00CF5154" w:rsidP="00CF5154">
      <w:pPr>
        <w:pStyle w:val="ListParagraph"/>
        <w:numPr>
          <w:ilvl w:val="0"/>
          <w:numId w:val="13"/>
        </w:numPr>
        <w:tabs>
          <w:tab w:val="left" w:pos="426"/>
          <w:tab w:val="left" w:pos="1080"/>
        </w:tabs>
        <w:spacing w:after="0" w:line="240" w:lineRule="auto"/>
        <w:ind w:left="0" w:firstLine="0"/>
        <w:jc w:val="left"/>
        <w:rPr>
          <w:rFonts w:asciiTheme="minorBidi" w:eastAsia="Times New Roman" w:hAnsiTheme="minorBidi"/>
          <w:b/>
          <w:bCs/>
          <w:iCs/>
          <w:sz w:val="24"/>
          <w:szCs w:val="24"/>
          <w:lang w:val="ro-RO"/>
        </w:rPr>
      </w:pPr>
      <w:r w:rsidRPr="00C50738">
        <w:rPr>
          <w:rFonts w:asciiTheme="minorBidi" w:eastAsia="Times New Roman" w:hAnsiTheme="minorBidi"/>
          <w:b/>
          <w:bCs/>
          <w:iCs/>
          <w:sz w:val="24"/>
          <w:szCs w:val="24"/>
          <w:lang w:val="ro-RO"/>
        </w:rPr>
        <w:t xml:space="preserve">Cheltuieli </w:t>
      </w:r>
      <w:r w:rsidRPr="00C50738">
        <w:rPr>
          <w:rFonts w:asciiTheme="minorBidi" w:eastAsia="Times New Roman" w:hAnsiTheme="minorBidi"/>
          <w:b/>
          <w:bCs/>
          <w:iCs/>
          <w:sz w:val="24"/>
          <w:szCs w:val="24"/>
          <w:u w:val="single"/>
          <w:lang w:val="ro-RO"/>
        </w:rPr>
        <w:t>specifice</w:t>
      </w:r>
      <w:r w:rsidRPr="00C50738">
        <w:rPr>
          <w:rFonts w:asciiTheme="minorBidi" w:eastAsia="Times New Roman" w:hAnsiTheme="minorBidi"/>
          <w:b/>
          <w:bCs/>
          <w:iCs/>
          <w:sz w:val="24"/>
          <w:szCs w:val="24"/>
          <w:lang w:val="ro-RO"/>
        </w:rPr>
        <w:t>:</w:t>
      </w:r>
    </w:p>
    <w:p w14:paraId="3FCAF1A5" w14:textId="77777777" w:rsidR="00CF5154" w:rsidRPr="00C50738" w:rsidRDefault="00CF5154" w:rsidP="00CF5154">
      <w:pPr>
        <w:pStyle w:val="ListParagraph"/>
        <w:tabs>
          <w:tab w:val="left" w:pos="66"/>
        </w:tabs>
        <w:spacing w:after="0" w:line="240" w:lineRule="auto"/>
        <w:ind w:left="0"/>
        <w:rPr>
          <w:rFonts w:asciiTheme="minorBidi" w:eastAsia="Times New Roman" w:hAnsiTheme="minorBidi"/>
          <w:iCs/>
          <w:sz w:val="24"/>
          <w:szCs w:val="24"/>
          <w:lang w:val="ro-RO"/>
        </w:rPr>
      </w:pPr>
      <w:r w:rsidRPr="00C50738">
        <w:rPr>
          <w:rFonts w:asciiTheme="minorBidi" w:eastAsia="Times New Roman" w:hAnsiTheme="minorBidi"/>
          <w:iCs/>
          <w:sz w:val="24"/>
          <w:szCs w:val="24"/>
          <w:lang w:val="ro-RO"/>
        </w:rPr>
        <w:t>1.    Cheltuieli cu personalul necesar implementării activităților specifice (cheltuieli salariale);</w:t>
      </w:r>
    </w:p>
    <w:p w14:paraId="67A512EB" w14:textId="77777777" w:rsidR="00CF5154" w:rsidRPr="00C50738" w:rsidRDefault="00CF5154" w:rsidP="00CF5154">
      <w:pPr>
        <w:tabs>
          <w:tab w:val="left" w:pos="66"/>
        </w:tabs>
        <w:spacing w:after="0" w:line="240" w:lineRule="auto"/>
        <w:rPr>
          <w:rFonts w:asciiTheme="minorBidi" w:eastAsia="Times New Roman" w:hAnsiTheme="minorBidi"/>
          <w:iCs/>
          <w:sz w:val="24"/>
          <w:szCs w:val="24"/>
        </w:rPr>
      </w:pPr>
      <w:r w:rsidRPr="00C50738">
        <w:rPr>
          <w:rFonts w:asciiTheme="minorBidi" w:eastAsia="Times New Roman" w:hAnsiTheme="minorBidi"/>
          <w:iCs/>
          <w:sz w:val="24"/>
          <w:szCs w:val="24"/>
        </w:rPr>
        <w:t xml:space="preserve">2.   Cheltuieli cu deplasarea, care vor respecta prevederile </w:t>
      </w:r>
      <w:r w:rsidRPr="00C50738">
        <w:rPr>
          <w:rFonts w:asciiTheme="minorBidi" w:hAnsiTheme="minorBidi"/>
          <w:sz w:val="24"/>
          <w:szCs w:val="24"/>
        </w:rPr>
        <w:t xml:space="preserve">H.G. nr. 518/1995 privind unele drepturi și obligații ale personalului român trimis în străinătate pentru îndeplinirea unor </w:t>
      </w:r>
      <w:r w:rsidRPr="00C50738">
        <w:rPr>
          <w:rFonts w:asciiTheme="minorBidi" w:hAnsiTheme="minorBidi"/>
          <w:sz w:val="24"/>
          <w:szCs w:val="24"/>
        </w:rPr>
        <w:lastRenderedPageBreak/>
        <w:t xml:space="preserve">misiuni cu caracter temporar, ale </w:t>
      </w:r>
      <w:r w:rsidRPr="00C50738">
        <w:rPr>
          <w:rFonts w:asciiTheme="minorBidi" w:eastAsia="Times New Roman" w:hAnsiTheme="minorBidi"/>
          <w:iCs/>
          <w:sz w:val="24"/>
          <w:szCs w:val="24"/>
        </w:rPr>
        <w:t>H.G. nr. 714/2018, privind drepturile și obligațiile personalului autorităților și instituțiilor publice pe perioada delegării și detașării în altă localitate, precum și în cazul deplasării în interesul serviciului, cu modificările și completările ulterioare, precum și pe cele ale Legii nr. 227/2015 privind Codul  fiscal, cu modificările și completările ulterioare</w:t>
      </w:r>
    </w:p>
    <w:p w14:paraId="42D3A241" w14:textId="77777777" w:rsidR="00CF5154" w:rsidRPr="00C50738" w:rsidRDefault="00CF5154" w:rsidP="00CF5154">
      <w:pPr>
        <w:pStyle w:val="ListParagraph"/>
        <w:spacing w:after="0" w:line="240" w:lineRule="auto"/>
        <w:ind w:left="0"/>
        <w:rPr>
          <w:rFonts w:asciiTheme="minorBidi" w:eastAsia="Times New Roman" w:hAnsiTheme="minorBidi"/>
          <w:iCs/>
          <w:sz w:val="24"/>
          <w:szCs w:val="24"/>
          <w:lang w:val="ro-RO"/>
        </w:rPr>
      </w:pPr>
      <w:r w:rsidRPr="00C50738">
        <w:rPr>
          <w:rFonts w:asciiTheme="minorBidi" w:eastAsia="Times New Roman" w:hAnsiTheme="minorBidi"/>
          <w:iCs/>
          <w:sz w:val="24"/>
          <w:szCs w:val="24"/>
          <w:lang w:val="ro-RO"/>
        </w:rPr>
        <w:t>3.  Cheltuieli cu servicii, inclusiv cheltuielile aferente cursurilor de formare;</w:t>
      </w:r>
    </w:p>
    <w:p w14:paraId="4C046C22" w14:textId="77777777" w:rsidR="00CF5154" w:rsidRPr="00C50738" w:rsidRDefault="00CF5154" w:rsidP="00CF5154">
      <w:pPr>
        <w:pStyle w:val="ListParagraph"/>
        <w:spacing w:after="0" w:line="240" w:lineRule="auto"/>
        <w:ind w:left="0"/>
        <w:rPr>
          <w:rFonts w:asciiTheme="minorBidi" w:eastAsia="Times New Roman" w:hAnsiTheme="minorBidi"/>
          <w:iCs/>
          <w:sz w:val="24"/>
          <w:szCs w:val="24"/>
          <w:lang w:val="ro-RO"/>
        </w:rPr>
      </w:pPr>
      <w:r w:rsidRPr="00C50738">
        <w:rPr>
          <w:rFonts w:asciiTheme="minorBidi" w:eastAsia="Times New Roman" w:hAnsiTheme="minorBidi"/>
          <w:iCs/>
          <w:sz w:val="24"/>
          <w:szCs w:val="24"/>
          <w:lang w:val="ro-RO"/>
        </w:rPr>
        <w:t>4.  Cheltuieli legate de achiziția de materiale consumabile și obiecte de inventar. Se va avea în vedere că obiectele de inventar sunt bunuri al căror pret unitar este mai mic de 2.500 de lei inclusiv TVA pentru neplătitorii de TVA și mai mic de  2.500 de lei fără TVA pentru plătitorii de TVA.</w:t>
      </w:r>
    </w:p>
    <w:p w14:paraId="60B529FE" w14:textId="77777777" w:rsidR="00CF5154" w:rsidRPr="00C50738" w:rsidRDefault="00CF5154" w:rsidP="00CF5154">
      <w:pPr>
        <w:tabs>
          <w:tab w:val="left" w:pos="426"/>
        </w:tabs>
        <w:spacing w:after="0" w:line="240" w:lineRule="auto"/>
        <w:rPr>
          <w:rFonts w:asciiTheme="minorBidi" w:eastAsia="Times New Roman" w:hAnsiTheme="minorBidi"/>
          <w:iCs/>
          <w:sz w:val="24"/>
          <w:szCs w:val="24"/>
        </w:rPr>
      </w:pPr>
      <w:r w:rsidRPr="00C50738">
        <w:rPr>
          <w:rFonts w:asciiTheme="minorBidi" w:eastAsia="Times New Roman" w:hAnsiTheme="minorBidi"/>
          <w:iCs/>
          <w:sz w:val="24"/>
          <w:szCs w:val="24"/>
        </w:rPr>
        <w:t>5.  Cheltuieli cu achiziția de active corporale și necorporale. Beneficiarul are obligația de a păstra activul în proprietatea sa pentru o perioadă cel puțin egală cu perioada de amortizare, astfel cum este prevăzută în legislația aplicabilă.</w:t>
      </w:r>
    </w:p>
    <w:p w14:paraId="2118E6B8" w14:textId="77777777" w:rsidR="00CF5154" w:rsidRPr="00CF5154" w:rsidRDefault="00CF5154" w:rsidP="00CF5154">
      <w:pPr>
        <w:pStyle w:val="ListParagraph"/>
        <w:tabs>
          <w:tab w:val="left" w:pos="426"/>
        </w:tabs>
        <w:spacing w:after="0" w:line="240" w:lineRule="auto"/>
        <w:ind w:left="0"/>
        <w:rPr>
          <w:rFonts w:asciiTheme="minorBidi" w:eastAsia="Times New Roman" w:hAnsiTheme="minorBidi"/>
          <w:iCs/>
          <w:sz w:val="24"/>
          <w:szCs w:val="24"/>
          <w:lang w:val="ro-RO"/>
        </w:rPr>
      </w:pPr>
      <w:r w:rsidRPr="00C50738">
        <w:rPr>
          <w:rFonts w:asciiTheme="minorBidi" w:eastAsia="Times New Roman" w:hAnsiTheme="minorBidi"/>
          <w:b/>
          <w:bCs/>
          <w:iCs/>
          <w:sz w:val="24"/>
          <w:szCs w:val="24"/>
          <w:lang w:val="ro-RO"/>
        </w:rPr>
        <w:t>c).</w:t>
      </w:r>
      <w:r w:rsidRPr="00C50738">
        <w:rPr>
          <w:rFonts w:asciiTheme="minorBidi" w:eastAsia="Times New Roman" w:hAnsiTheme="minorBidi"/>
          <w:iCs/>
          <w:sz w:val="24"/>
          <w:szCs w:val="24"/>
          <w:lang w:val="ro-RO"/>
        </w:rPr>
        <w:t xml:space="preserve"> </w:t>
      </w:r>
      <w:r w:rsidRPr="00C50738">
        <w:rPr>
          <w:rFonts w:asciiTheme="minorBidi" w:eastAsia="Times New Roman" w:hAnsiTheme="minorBidi"/>
          <w:b/>
          <w:bCs/>
          <w:iCs/>
          <w:sz w:val="24"/>
          <w:szCs w:val="24"/>
          <w:u w:val="single"/>
          <w:lang w:val="ro-RO"/>
        </w:rPr>
        <w:t>Cheltuieli indirecte</w:t>
      </w:r>
      <w:r w:rsidRPr="00C50738">
        <w:rPr>
          <w:rFonts w:asciiTheme="minorBidi" w:eastAsia="Times New Roman" w:hAnsiTheme="minorBidi"/>
          <w:iCs/>
          <w:sz w:val="24"/>
          <w:szCs w:val="24"/>
          <w:lang w:val="ro-RO"/>
        </w:rPr>
        <w:t xml:space="preserve">, care se referă la plata utilităţilor: energie termică, energie electrică, apă, canalizare, salubritate, gaze naturale; telefon, fax, servicii poştale, curierat rapid şi reţele de comunicaţii; plata salariilor pentru personalul administrativ (femeie de serviciu, paznic etc) sau servicii administrative, dacă există un contract încheiat (pază, curățenie, etc); chirie sediu. Cheltuielile indirecte sunt acele costuri eligibile care nu pot fi identificate de către beneficiar ca fiind direct atribuite proiectului, dar care pot fi identificate şi justificate prin sistemul contabil ca fiind angajate în legătură directă cu costurile directe eligibile </w:t>
      </w:r>
      <w:r w:rsidRPr="00CF5154">
        <w:rPr>
          <w:rFonts w:asciiTheme="minorBidi" w:eastAsia="Times New Roman" w:hAnsiTheme="minorBidi"/>
          <w:iCs/>
          <w:sz w:val="24"/>
          <w:szCs w:val="24"/>
          <w:lang w:val="ro-RO"/>
        </w:rPr>
        <w:t xml:space="preserve">atribuite proiectului. </w:t>
      </w:r>
      <w:r w:rsidRPr="00CF5154">
        <w:rPr>
          <w:rFonts w:asciiTheme="minorBidi" w:eastAsia="Times New Roman" w:hAnsiTheme="minorBidi"/>
          <w:iCs/>
          <w:sz w:val="24"/>
          <w:szCs w:val="24"/>
          <w:u w:val="single"/>
          <w:lang w:val="ro-RO"/>
        </w:rPr>
        <w:t>Acestea</w:t>
      </w:r>
      <w:r w:rsidRPr="00CF5154">
        <w:rPr>
          <w:rFonts w:asciiTheme="minorBidi" w:eastAsia="Times New Roman" w:hAnsiTheme="minorBidi"/>
          <w:b/>
          <w:bCs/>
          <w:iCs/>
          <w:sz w:val="24"/>
          <w:szCs w:val="24"/>
          <w:u w:val="single"/>
          <w:lang w:val="ro-RO"/>
        </w:rPr>
        <w:t xml:space="preserve"> nu</w:t>
      </w:r>
      <w:r w:rsidRPr="00CF5154">
        <w:rPr>
          <w:rFonts w:asciiTheme="minorBidi" w:eastAsia="Times New Roman" w:hAnsiTheme="minorBidi"/>
          <w:iCs/>
          <w:sz w:val="24"/>
          <w:szCs w:val="24"/>
          <w:u w:val="single"/>
          <w:lang w:val="ro-RO"/>
        </w:rPr>
        <w:t xml:space="preserve"> pot include costuri eligibile directe.</w:t>
      </w:r>
    </w:p>
    <w:p w14:paraId="35E62EB5" w14:textId="643311B4" w:rsidR="002003F0" w:rsidRPr="009C27ED" w:rsidRDefault="00CF5154" w:rsidP="002003F0">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CF5154">
        <w:rPr>
          <w:rFonts w:asciiTheme="minorBidi" w:eastAsia="Times New Roman" w:hAnsiTheme="minorBidi"/>
          <w:sz w:val="24"/>
          <w:szCs w:val="24"/>
          <w:lang w:val="ro-RO"/>
        </w:rPr>
        <w:t xml:space="preserve">Toate activele și obiectele de inventar achiziționate prin proiect trebuie să fie </w:t>
      </w:r>
      <w:r w:rsidRPr="00CF5154">
        <w:rPr>
          <w:rFonts w:asciiTheme="minorBidi" w:eastAsia="Times New Roman" w:hAnsiTheme="minorBidi"/>
          <w:b/>
          <w:bCs/>
          <w:sz w:val="24"/>
          <w:szCs w:val="24"/>
          <w:u w:val="single"/>
          <w:lang w:val="ro-RO"/>
        </w:rPr>
        <w:t>noi.</w:t>
      </w:r>
      <w:r w:rsidRPr="00CF5154" w:rsidDel="006961FC">
        <w:rPr>
          <w:rFonts w:asciiTheme="minorBidi" w:eastAsia="Times New Roman" w:hAnsiTheme="minorBidi"/>
          <w:b/>
          <w:bCs/>
          <w:sz w:val="24"/>
          <w:szCs w:val="24"/>
          <w:u w:val="single"/>
          <w:lang w:val="ro-RO"/>
        </w:rPr>
        <w:t xml:space="preserve"> </w:t>
      </w:r>
    </w:p>
    <w:p w14:paraId="740B407F" w14:textId="5D395D38" w:rsidR="002003F0" w:rsidRPr="009C27ED" w:rsidRDefault="00CF5154" w:rsidP="002003F0">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C50738">
        <w:rPr>
          <w:rFonts w:asciiTheme="minorBidi" w:eastAsia="Times New Roman" w:hAnsiTheme="minorBidi"/>
          <w:b/>
          <w:bCs/>
          <w:sz w:val="24"/>
          <w:szCs w:val="24"/>
          <w:lang w:val="ro-RO"/>
        </w:rPr>
        <w:t>Taxa pe valoarea adăugată (TVA)</w:t>
      </w:r>
      <w:r w:rsidRPr="00C50738">
        <w:rPr>
          <w:rFonts w:asciiTheme="minorBidi" w:eastAsia="Times New Roman" w:hAnsiTheme="minorBidi"/>
          <w:sz w:val="24"/>
          <w:szCs w:val="24"/>
          <w:lang w:val="ro-RO"/>
        </w:rPr>
        <w:t xml:space="preserve"> este eligibilă </w:t>
      </w:r>
      <w:r w:rsidRPr="00C50738">
        <w:rPr>
          <w:rFonts w:asciiTheme="minorBidi" w:eastAsia="Times New Roman" w:hAnsiTheme="minorBidi"/>
          <w:sz w:val="24"/>
          <w:szCs w:val="24"/>
          <w:u w:val="single"/>
          <w:lang w:val="ro-RO"/>
        </w:rPr>
        <w:t xml:space="preserve">numai dacă aceasta nu se poate recupera </w:t>
      </w:r>
      <w:r w:rsidRPr="00C50738">
        <w:rPr>
          <w:rFonts w:asciiTheme="minorBidi" w:eastAsia="Times New Roman" w:hAnsiTheme="minorBidi"/>
          <w:sz w:val="24"/>
          <w:szCs w:val="24"/>
          <w:lang w:val="ro-RO"/>
        </w:rPr>
        <w:t>(nedeductibilă potrivit legislației naționale în domeniul fiscal și nerecuperabilă).</w:t>
      </w:r>
    </w:p>
    <w:p w14:paraId="0540F4BD" w14:textId="713CF0B4" w:rsidR="002003F0" w:rsidRPr="009C27ED" w:rsidRDefault="00CF5154" w:rsidP="002003F0">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C50738">
        <w:rPr>
          <w:rFonts w:asciiTheme="minorBidi" w:eastAsia="Times New Roman" w:hAnsiTheme="minorBidi"/>
          <w:sz w:val="24"/>
          <w:szCs w:val="24"/>
          <w:lang w:val="ro-RO"/>
        </w:rPr>
        <w:t xml:space="preserve">În cadrul </w:t>
      </w:r>
      <w:r w:rsidRPr="00C50738">
        <w:rPr>
          <w:rFonts w:asciiTheme="minorBidi" w:eastAsia="Times New Roman" w:hAnsiTheme="minorBidi"/>
          <w:b/>
          <w:bCs/>
          <w:sz w:val="24"/>
          <w:szCs w:val="24"/>
          <w:lang w:val="ro-RO"/>
        </w:rPr>
        <w:t>bugetului detaliat al proiectului</w:t>
      </w:r>
      <w:r w:rsidRPr="00C50738">
        <w:rPr>
          <w:rFonts w:asciiTheme="minorBidi" w:eastAsia="Times New Roman" w:hAnsiTheme="minorBidi"/>
          <w:sz w:val="24"/>
          <w:szCs w:val="24"/>
          <w:lang w:val="ro-RO"/>
        </w:rPr>
        <w:t>, TVA va fi reflectată distinct, astfel:</w:t>
      </w:r>
    </w:p>
    <w:p w14:paraId="7A428406" w14:textId="77777777" w:rsidR="002003F0" w:rsidRDefault="00CF5154" w:rsidP="002003F0">
      <w:pPr>
        <w:pStyle w:val="ListParagraph"/>
        <w:numPr>
          <w:ilvl w:val="0"/>
          <w:numId w:val="14"/>
        </w:numPr>
        <w:tabs>
          <w:tab w:val="left" w:pos="426"/>
        </w:tabs>
        <w:spacing w:after="0" w:line="240" w:lineRule="auto"/>
        <w:ind w:left="0" w:firstLine="0"/>
        <w:rPr>
          <w:rFonts w:asciiTheme="minorBidi" w:eastAsia="Times New Roman" w:hAnsiTheme="minorBidi"/>
          <w:sz w:val="24"/>
          <w:szCs w:val="24"/>
          <w:lang w:val="ro-RO"/>
        </w:rPr>
      </w:pPr>
      <w:r w:rsidRPr="00C50738">
        <w:rPr>
          <w:rFonts w:asciiTheme="minorBidi" w:eastAsia="Times New Roman" w:hAnsiTheme="minorBidi"/>
          <w:sz w:val="24"/>
          <w:szCs w:val="24"/>
          <w:lang w:val="ro-RO"/>
        </w:rPr>
        <w:t xml:space="preserve">În situația în care </w:t>
      </w:r>
      <w:r w:rsidRPr="00C50738">
        <w:rPr>
          <w:rFonts w:asciiTheme="minorBidi" w:eastAsia="Times New Roman" w:hAnsiTheme="minorBidi"/>
          <w:sz w:val="24"/>
          <w:szCs w:val="24"/>
          <w:u w:val="single"/>
          <w:lang w:val="ro-RO"/>
        </w:rPr>
        <w:t>solicitantul nu este plătitor de TVA</w:t>
      </w:r>
      <w:r w:rsidRPr="00C50738">
        <w:rPr>
          <w:rFonts w:asciiTheme="minorBidi" w:eastAsia="Times New Roman" w:hAnsiTheme="minorBidi"/>
          <w:sz w:val="24"/>
          <w:szCs w:val="24"/>
          <w:lang w:val="ro-RO"/>
        </w:rPr>
        <w:t xml:space="preserve"> (nu recuperează TVA), cheltuiala cu TVA nerecuperabilă este eligibilă în cadrul proiectului</w:t>
      </w:r>
      <w:r w:rsidRPr="00C50738">
        <w:rPr>
          <w:rFonts w:asciiTheme="minorBidi" w:eastAsia="Times New Roman" w:hAnsiTheme="minorBidi"/>
          <w:sz w:val="24"/>
          <w:szCs w:val="24"/>
          <w:u w:val="single"/>
          <w:lang w:val="ro-RO"/>
        </w:rPr>
        <w:t>;</w:t>
      </w:r>
    </w:p>
    <w:p w14:paraId="71FA3253" w14:textId="734D5F00" w:rsidR="00CF5154" w:rsidRPr="002003F0" w:rsidRDefault="00CF5154" w:rsidP="002003F0">
      <w:pPr>
        <w:pStyle w:val="ListParagraph"/>
        <w:numPr>
          <w:ilvl w:val="0"/>
          <w:numId w:val="14"/>
        </w:numPr>
        <w:tabs>
          <w:tab w:val="left" w:pos="426"/>
        </w:tabs>
        <w:spacing w:after="0" w:line="240" w:lineRule="auto"/>
        <w:ind w:left="0" w:firstLine="0"/>
        <w:rPr>
          <w:rFonts w:asciiTheme="minorBidi" w:eastAsia="Times New Roman" w:hAnsiTheme="minorBidi"/>
          <w:sz w:val="24"/>
          <w:szCs w:val="24"/>
          <w:lang w:val="ro-RO"/>
        </w:rPr>
      </w:pPr>
      <w:r w:rsidRPr="002003F0">
        <w:rPr>
          <w:rFonts w:asciiTheme="minorBidi" w:eastAsia="Times New Roman" w:hAnsiTheme="minorBidi"/>
          <w:sz w:val="24"/>
          <w:szCs w:val="24"/>
          <w:lang w:val="ro-RO"/>
        </w:rPr>
        <w:t xml:space="preserve">În cazul în care </w:t>
      </w:r>
      <w:r w:rsidRPr="002003F0">
        <w:rPr>
          <w:rFonts w:asciiTheme="minorBidi" w:eastAsia="Times New Roman" w:hAnsiTheme="minorBidi"/>
          <w:sz w:val="24"/>
          <w:szCs w:val="24"/>
          <w:u w:val="single"/>
          <w:lang w:val="ro-RO"/>
        </w:rPr>
        <w:t>solicitantul poate recupera TVA</w:t>
      </w:r>
      <w:r w:rsidRPr="002003F0">
        <w:rPr>
          <w:rFonts w:asciiTheme="minorBidi" w:eastAsia="Times New Roman" w:hAnsiTheme="minorBidi"/>
          <w:sz w:val="24"/>
          <w:szCs w:val="24"/>
          <w:lang w:val="ro-RO"/>
        </w:rPr>
        <w:t>, aceasta este considerată cheltuială neeligibilă în cadrul proiectului;</w:t>
      </w:r>
    </w:p>
    <w:p w14:paraId="26698C92" w14:textId="77777777" w:rsidR="00CF5154" w:rsidRPr="00C50738" w:rsidRDefault="00CF5154" w:rsidP="00CF5154">
      <w:pPr>
        <w:pStyle w:val="ListParagraph"/>
        <w:numPr>
          <w:ilvl w:val="0"/>
          <w:numId w:val="14"/>
        </w:numPr>
        <w:tabs>
          <w:tab w:val="left" w:pos="426"/>
        </w:tabs>
        <w:spacing w:after="0" w:line="240" w:lineRule="auto"/>
        <w:ind w:left="0" w:firstLine="0"/>
        <w:contextualSpacing w:val="0"/>
        <w:rPr>
          <w:rFonts w:asciiTheme="minorBidi" w:eastAsia="Times New Roman" w:hAnsiTheme="minorBidi"/>
          <w:sz w:val="24"/>
          <w:szCs w:val="24"/>
          <w:lang w:val="ro-RO"/>
        </w:rPr>
      </w:pPr>
      <w:r w:rsidRPr="00C50738">
        <w:rPr>
          <w:rFonts w:asciiTheme="minorBidi" w:eastAsia="Times New Roman" w:hAnsiTheme="minorBidi"/>
          <w:sz w:val="24"/>
          <w:szCs w:val="24"/>
          <w:lang w:val="ro-RO"/>
        </w:rPr>
        <w:t xml:space="preserve">În cazul în care </w:t>
      </w:r>
      <w:r w:rsidRPr="00C50738">
        <w:rPr>
          <w:rFonts w:asciiTheme="minorBidi" w:eastAsia="Times New Roman" w:hAnsiTheme="minorBidi"/>
          <w:sz w:val="24"/>
          <w:szCs w:val="24"/>
          <w:u w:val="single"/>
          <w:lang w:val="ro-RO"/>
        </w:rPr>
        <w:t>TVA poate fi dedusă doar parțial</w:t>
      </w:r>
      <w:r w:rsidRPr="00C50738">
        <w:rPr>
          <w:rFonts w:asciiTheme="minorBidi" w:eastAsia="Times New Roman" w:hAnsiTheme="minorBidi"/>
          <w:sz w:val="24"/>
          <w:szCs w:val="24"/>
          <w:lang w:val="ro-RO"/>
        </w:rPr>
        <w:t>, numai partea care nu poate fi recuperată este eligibilă.</w:t>
      </w:r>
    </w:p>
    <w:p w14:paraId="15A220ED" w14:textId="34B95FA7" w:rsidR="002003F0" w:rsidRPr="009C27ED" w:rsidRDefault="00CF5154" w:rsidP="002003F0">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C50738">
        <w:rPr>
          <w:rFonts w:asciiTheme="minorBidi" w:eastAsia="Times New Roman" w:hAnsiTheme="minorBidi"/>
          <w:sz w:val="24"/>
          <w:szCs w:val="24"/>
          <w:lang w:val="ro-RO"/>
        </w:rPr>
        <w:t xml:space="preserve">În caz de </w:t>
      </w:r>
      <w:r w:rsidRPr="00C50738">
        <w:rPr>
          <w:rFonts w:asciiTheme="minorBidi" w:eastAsia="Times New Roman" w:hAnsiTheme="minorBidi"/>
          <w:sz w:val="24"/>
          <w:szCs w:val="24"/>
          <w:u w:val="single"/>
          <w:lang w:val="ro-RO"/>
        </w:rPr>
        <w:t>schimbare a statutului de neplătitor de TVA</w:t>
      </w:r>
      <w:r w:rsidRPr="00C50738">
        <w:rPr>
          <w:rFonts w:asciiTheme="minorBidi" w:eastAsia="Times New Roman" w:hAnsiTheme="minorBidi"/>
          <w:sz w:val="24"/>
          <w:szCs w:val="24"/>
          <w:lang w:val="ro-RO"/>
        </w:rPr>
        <w:t xml:space="preserve"> în cursul implementării proiectului, beneficiarul ajutorului de minimis este obligat să atașeze la următoarea cerere de transfer </w:t>
      </w:r>
      <w:r w:rsidRPr="00C50738">
        <w:rPr>
          <w:rFonts w:asciiTheme="minorBidi" w:eastAsia="Times New Roman" w:hAnsiTheme="minorBidi"/>
          <w:i/>
          <w:sz w:val="24"/>
          <w:szCs w:val="24"/>
          <w:lang w:val="ro-RO"/>
        </w:rPr>
        <w:t xml:space="preserve">Declarația privind eligibilitatea TVA </w:t>
      </w:r>
      <w:r w:rsidRPr="00C50738">
        <w:rPr>
          <w:rFonts w:asciiTheme="minorBidi" w:eastAsia="Times New Roman" w:hAnsiTheme="minorBidi"/>
          <w:iCs/>
          <w:sz w:val="24"/>
          <w:szCs w:val="24"/>
          <w:lang w:val="ro-RO"/>
        </w:rPr>
        <w:t>(Model B</w:t>
      </w:r>
      <w:r w:rsidRPr="00C50738">
        <w:rPr>
          <w:rFonts w:asciiTheme="minorBidi" w:eastAsia="Times New Roman" w:hAnsiTheme="minorBidi"/>
          <w:i/>
          <w:sz w:val="24"/>
          <w:szCs w:val="24"/>
          <w:lang w:val="ro-RO"/>
        </w:rPr>
        <w:t>)</w:t>
      </w:r>
      <w:r w:rsidRPr="00C50738">
        <w:rPr>
          <w:rFonts w:asciiTheme="minorBidi" w:eastAsia="Times New Roman" w:hAnsiTheme="minorBidi"/>
          <w:sz w:val="24"/>
          <w:szCs w:val="24"/>
          <w:lang w:val="ro-RO"/>
        </w:rPr>
        <w:t xml:space="preserve"> și va respecta noua metodă de calcul. În această situație, valoarea înscrisă în coloana „Valoarea TVA nedeductibilă eligibilă” rămasă necheltuită poate fi redistribuită, </w:t>
      </w:r>
      <w:r w:rsidRPr="00C50738">
        <w:rPr>
          <w:rFonts w:asciiTheme="minorBidi" w:eastAsia="Times New Roman" w:hAnsiTheme="minorBidi"/>
          <w:sz w:val="24"/>
          <w:szCs w:val="24"/>
          <w:u w:val="single"/>
          <w:lang w:val="ro-RO"/>
        </w:rPr>
        <w:t>cu încadrarea în valoarea maximă a finanțării aprobate prin contractul de finanțare.</w:t>
      </w:r>
    </w:p>
    <w:p w14:paraId="38D703A4" w14:textId="2FA5DDC7" w:rsidR="002003F0" w:rsidRPr="009C27ED" w:rsidRDefault="00CF5154" w:rsidP="002003F0">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C50738">
        <w:rPr>
          <w:rFonts w:asciiTheme="minorBidi" w:eastAsia="Times New Roman" w:hAnsiTheme="minorBidi"/>
          <w:b/>
          <w:bCs/>
          <w:sz w:val="24"/>
          <w:szCs w:val="24"/>
          <w:lang w:val="ro-RO"/>
        </w:rPr>
        <w:t xml:space="preserve">Cheltuielile aferente </w:t>
      </w:r>
      <w:r w:rsidRPr="00C50738">
        <w:rPr>
          <w:rFonts w:asciiTheme="minorBidi" w:eastAsia="Times New Roman" w:hAnsiTheme="minorBidi"/>
          <w:b/>
          <w:bCs/>
          <w:sz w:val="24"/>
          <w:szCs w:val="24"/>
          <w:u w:val="single"/>
          <w:lang w:val="ro-RO"/>
        </w:rPr>
        <w:t>managementului de proiect</w:t>
      </w:r>
      <w:r w:rsidRPr="00C50738">
        <w:rPr>
          <w:rFonts w:asciiTheme="minorBidi" w:eastAsia="Times New Roman" w:hAnsiTheme="minorBidi"/>
          <w:sz w:val="24"/>
          <w:szCs w:val="24"/>
          <w:lang w:val="ro-RO"/>
        </w:rPr>
        <w:t xml:space="preserve"> sunt eligibile în limita a </w:t>
      </w:r>
      <w:r w:rsidRPr="00C50738">
        <w:rPr>
          <w:rFonts w:asciiTheme="minorBidi" w:eastAsia="Times New Roman" w:hAnsiTheme="minorBidi"/>
          <w:b/>
          <w:bCs/>
          <w:sz w:val="24"/>
          <w:szCs w:val="24"/>
          <w:u w:val="single"/>
          <w:lang w:val="ro-RO"/>
        </w:rPr>
        <w:t>10%</w:t>
      </w:r>
      <w:r w:rsidRPr="00C50738">
        <w:rPr>
          <w:rFonts w:asciiTheme="minorBidi" w:eastAsia="Times New Roman" w:hAnsiTheme="minorBidi"/>
          <w:b/>
          <w:bCs/>
          <w:sz w:val="24"/>
          <w:szCs w:val="24"/>
          <w:lang w:val="ro-RO"/>
        </w:rPr>
        <w:t xml:space="preserve"> </w:t>
      </w:r>
      <w:r w:rsidRPr="00C50738">
        <w:rPr>
          <w:rFonts w:asciiTheme="minorBidi" w:eastAsia="Times New Roman" w:hAnsiTheme="minorBidi"/>
          <w:sz w:val="24"/>
          <w:szCs w:val="24"/>
          <w:lang w:val="ro-RO"/>
        </w:rPr>
        <w:t>din totalul cheltuielilor directe eligibile</w:t>
      </w:r>
      <w:r w:rsidRPr="00C50738">
        <w:rPr>
          <w:rStyle w:val="FootnoteReference"/>
          <w:rFonts w:asciiTheme="minorBidi" w:eastAsia="Times New Roman" w:hAnsiTheme="minorBidi"/>
          <w:sz w:val="24"/>
          <w:szCs w:val="24"/>
          <w:lang w:val="ro-RO"/>
        </w:rPr>
        <w:footnoteReference w:id="12"/>
      </w:r>
      <w:r w:rsidRPr="00C50738">
        <w:rPr>
          <w:rFonts w:asciiTheme="minorBidi" w:eastAsia="Times New Roman" w:hAnsiTheme="minorBidi"/>
          <w:sz w:val="24"/>
          <w:szCs w:val="24"/>
          <w:lang w:val="ro-RO"/>
        </w:rPr>
        <w:t>.</w:t>
      </w:r>
    </w:p>
    <w:p w14:paraId="0AFA5F04" w14:textId="2C7075B9" w:rsidR="002003F0" w:rsidRPr="009C27ED" w:rsidRDefault="00CF5154" w:rsidP="002003F0">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6C420C">
        <w:rPr>
          <w:rFonts w:asciiTheme="minorBidi" w:eastAsia="Times New Roman" w:hAnsiTheme="minorBidi"/>
          <w:b/>
          <w:bCs/>
          <w:sz w:val="24"/>
          <w:szCs w:val="24"/>
          <w:lang w:val="ro-RO"/>
        </w:rPr>
        <w:t>Cheltuielile indirecte</w:t>
      </w:r>
      <w:r w:rsidRPr="00C50738">
        <w:rPr>
          <w:rFonts w:asciiTheme="minorBidi" w:eastAsia="Times New Roman" w:hAnsiTheme="minorBidi"/>
          <w:sz w:val="24"/>
          <w:szCs w:val="24"/>
          <w:lang w:val="ro-RO"/>
        </w:rPr>
        <w:t xml:space="preserve"> reprezintă o rată de </w:t>
      </w:r>
      <w:r w:rsidRPr="00C50738">
        <w:rPr>
          <w:rFonts w:asciiTheme="minorBidi" w:eastAsia="Times New Roman" w:hAnsiTheme="minorBidi"/>
          <w:sz w:val="24"/>
          <w:szCs w:val="24"/>
          <w:u w:val="single"/>
          <w:lang w:val="ro-RO"/>
        </w:rPr>
        <w:t xml:space="preserve">maximum </w:t>
      </w:r>
      <w:r w:rsidRPr="00C50738">
        <w:rPr>
          <w:rFonts w:asciiTheme="minorBidi" w:eastAsia="Times New Roman" w:hAnsiTheme="minorBidi"/>
          <w:b/>
          <w:bCs/>
          <w:sz w:val="24"/>
          <w:szCs w:val="24"/>
          <w:u w:val="single"/>
          <w:lang w:val="ro-RO"/>
        </w:rPr>
        <w:t>7%</w:t>
      </w:r>
      <w:r w:rsidRPr="00C50738">
        <w:rPr>
          <w:rFonts w:asciiTheme="minorBidi" w:eastAsia="Times New Roman" w:hAnsiTheme="minorBidi"/>
          <w:sz w:val="24"/>
          <w:szCs w:val="24"/>
          <w:lang w:val="ro-RO"/>
        </w:rPr>
        <w:t xml:space="preserve"> din </w:t>
      </w:r>
      <w:r w:rsidRPr="00C50738">
        <w:rPr>
          <w:rFonts w:asciiTheme="minorBidi" w:hAnsiTheme="minorBidi"/>
          <w:sz w:val="24"/>
          <w:szCs w:val="24"/>
          <w:lang w:val="ro-RO"/>
        </w:rPr>
        <w:t xml:space="preserve">totalul cheltuielilor directe eligibile. </w:t>
      </w:r>
    </w:p>
    <w:p w14:paraId="349B5E69" w14:textId="2E0A5AEC" w:rsidR="002003F0" w:rsidRPr="009C27ED" w:rsidRDefault="00CF5154" w:rsidP="002003F0">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C50738">
        <w:rPr>
          <w:rFonts w:asciiTheme="minorBidi" w:eastAsia="Times New Roman" w:hAnsiTheme="minorBidi"/>
          <w:sz w:val="24"/>
          <w:szCs w:val="24"/>
          <w:lang w:val="ro-RO"/>
        </w:rPr>
        <w:lastRenderedPageBreak/>
        <w:t xml:space="preserve">Cheltuielile sunt considerate ca fiind efectuate atunci când costul a fost facturat, plătit și obiectul acestora a fost livrat (în cazul </w:t>
      </w:r>
      <w:r w:rsidRPr="00C50738">
        <w:rPr>
          <w:rFonts w:asciiTheme="minorBidi" w:eastAsia="Times New Roman" w:hAnsiTheme="minorBidi"/>
          <w:sz w:val="24"/>
          <w:szCs w:val="24"/>
          <w:u w:val="single"/>
          <w:lang w:val="ro-RO"/>
        </w:rPr>
        <w:t>bunurilor</w:t>
      </w:r>
      <w:r w:rsidRPr="00C50738">
        <w:rPr>
          <w:rFonts w:asciiTheme="minorBidi" w:eastAsia="Times New Roman" w:hAnsiTheme="minorBidi"/>
          <w:sz w:val="24"/>
          <w:szCs w:val="24"/>
          <w:lang w:val="ro-RO"/>
        </w:rPr>
        <w:t>) sau executat (în cazul</w:t>
      </w:r>
      <w:r w:rsidRPr="00C50738">
        <w:rPr>
          <w:rFonts w:asciiTheme="minorBidi" w:eastAsia="Times New Roman" w:hAnsiTheme="minorBidi"/>
          <w:sz w:val="24"/>
          <w:szCs w:val="24"/>
          <w:u w:val="single"/>
          <w:lang w:val="ro-RO"/>
        </w:rPr>
        <w:t xml:space="preserve"> serviciilor</w:t>
      </w:r>
      <w:r w:rsidRPr="00C50738">
        <w:rPr>
          <w:rFonts w:asciiTheme="minorBidi" w:eastAsia="Times New Roman" w:hAnsiTheme="minorBidi"/>
          <w:sz w:val="24"/>
          <w:szCs w:val="24"/>
          <w:lang w:val="ro-RO"/>
        </w:rPr>
        <w:t xml:space="preserve">). </w:t>
      </w:r>
    </w:p>
    <w:p w14:paraId="10C027FB" w14:textId="7F6F238A" w:rsidR="002003F0" w:rsidRPr="009C27ED" w:rsidRDefault="00CF5154" w:rsidP="002003F0">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C50738">
        <w:rPr>
          <w:rFonts w:asciiTheme="minorBidi" w:eastAsia="Times New Roman" w:hAnsiTheme="minorBidi"/>
          <w:sz w:val="24"/>
          <w:szCs w:val="24"/>
          <w:lang w:val="ro-RO"/>
        </w:rPr>
        <w:t xml:space="preserve">Cheltuielile indirecte sunt considerate a fi efectuate în momentul la care sunt înregistrate în contabilitatea </w:t>
      </w:r>
      <w:r w:rsidRPr="00BD281E">
        <w:rPr>
          <w:rFonts w:asciiTheme="minorBidi" w:eastAsia="Times New Roman" w:hAnsiTheme="minorBidi"/>
          <w:sz w:val="24"/>
          <w:szCs w:val="24"/>
          <w:lang w:val="ro-RO"/>
        </w:rPr>
        <w:t>beneficiarului de ajutor de minimis.</w:t>
      </w:r>
    </w:p>
    <w:p w14:paraId="2E8E22A1" w14:textId="647ED8F1" w:rsidR="002003F0" w:rsidRPr="009C27ED" w:rsidRDefault="00CF5154" w:rsidP="002003F0">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6C420C">
        <w:rPr>
          <w:rFonts w:asciiTheme="minorBidi" w:eastAsia="Times New Roman" w:hAnsiTheme="minorBidi"/>
          <w:b/>
          <w:bCs/>
          <w:sz w:val="24"/>
          <w:szCs w:val="24"/>
          <w:lang w:val="ro-RO"/>
        </w:rPr>
        <w:t>(1) Categorii de cheltuieli NEELIGIBILE:</w:t>
      </w:r>
    </w:p>
    <w:p w14:paraId="11A23A6A" w14:textId="77777777" w:rsidR="002003F0" w:rsidRDefault="00CF5154" w:rsidP="002003F0">
      <w:pPr>
        <w:pStyle w:val="ListParagraph"/>
        <w:numPr>
          <w:ilvl w:val="0"/>
          <w:numId w:val="16"/>
        </w:numPr>
        <w:tabs>
          <w:tab w:val="left" w:pos="284"/>
        </w:tabs>
        <w:spacing w:after="0" w:line="240" w:lineRule="auto"/>
        <w:ind w:left="0" w:firstLine="0"/>
        <w:textAlignment w:val="baseline"/>
        <w:rPr>
          <w:rFonts w:asciiTheme="minorBidi" w:eastAsia="Times New Roman" w:hAnsiTheme="minorBidi"/>
          <w:b/>
          <w:bCs/>
          <w:sz w:val="24"/>
          <w:szCs w:val="24"/>
          <w:lang w:val="ro-RO"/>
        </w:rPr>
      </w:pPr>
      <w:r w:rsidRPr="00C50738">
        <w:rPr>
          <w:rFonts w:asciiTheme="minorBidi" w:eastAsia="Times New Roman" w:hAnsiTheme="minorBidi"/>
          <w:b/>
          <w:bCs/>
          <w:sz w:val="24"/>
          <w:szCs w:val="24"/>
          <w:lang w:val="ro-RO"/>
        </w:rPr>
        <w:t>orice cheltuieli efectuate înainte de intrarea în vigoare a contractului de finanţare pentru activităţile prevăzute în proiect</w:t>
      </w:r>
      <w:r w:rsidRPr="00C50738">
        <w:rPr>
          <w:rFonts w:asciiTheme="minorBidi" w:eastAsia="Times New Roman" w:hAnsiTheme="minorBidi"/>
          <w:sz w:val="24"/>
          <w:szCs w:val="24"/>
          <w:lang w:val="ro-RO"/>
        </w:rPr>
        <w:t>;</w:t>
      </w:r>
    </w:p>
    <w:p w14:paraId="27A4E185" w14:textId="3AE58168" w:rsidR="00CF5154" w:rsidRPr="002003F0" w:rsidRDefault="00CF5154" w:rsidP="002003F0">
      <w:pPr>
        <w:pStyle w:val="ListParagraph"/>
        <w:numPr>
          <w:ilvl w:val="0"/>
          <w:numId w:val="16"/>
        </w:numPr>
        <w:tabs>
          <w:tab w:val="left" w:pos="284"/>
        </w:tabs>
        <w:spacing w:after="0" w:line="240" w:lineRule="auto"/>
        <w:ind w:left="0" w:firstLine="0"/>
        <w:textAlignment w:val="baseline"/>
        <w:rPr>
          <w:rFonts w:asciiTheme="minorBidi" w:eastAsia="Times New Roman" w:hAnsiTheme="minorBidi"/>
          <w:b/>
          <w:bCs/>
          <w:sz w:val="24"/>
          <w:szCs w:val="24"/>
          <w:lang w:val="ro-RO"/>
        </w:rPr>
      </w:pPr>
      <w:r w:rsidRPr="002003F0">
        <w:rPr>
          <w:rFonts w:asciiTheme="minorBidi" w:eastAsia="Times New Roman" w:hAnsiTheme="minorBidi"/>
          <w:b/>
          <w:bCs/>
          <w:sz w:val="24"/>
          <w:szCs w:val="24"/>
          <w:lang w:val="ro-RO"/>
        </w:rPr>
        <w:t xml:space="preserve">cheltuieli cu servicii de consultanță aferente </w:t>
      </w:r>
      <w:r w:rsidRPr="002003F0">
        <w:rPr>
          <w:rFonts w:asciiTheme="minorBidi" w:eastAsia="Times New Roman" w:hAnsiTheme="minorBidi"/>
          <w:b/>
          <w:bCs/>
          <w:sz w:val="24"/>
          <w:szCs w:val="24"/>
          <w:u w:val="single"/>
          <w:lang w:val="ro-RO"/>
        </w:rPr>
        <w:t>întocmirii dosarului de finanțare</w:t>
      </w:r>
      <w:r w:rsidRPr="002003F0">
        <w:rPr>
          <w:rFonts w:asciiTheme="minorBidi" w:eastAsia="Times New Roman" w:hAnsiTheme="minorBidi"/>
          <w:b/>
          <w:bCs/>
          <w:sz w:val="24"/>
          <w:szCs w:val="24"/>
          <w:lang w:val="ro-RO"/>
        </w:rPr>
        <w:t>;</w:t>
      </w:r>
    </w:p>
    <w:p w14:paraId="7B6C7D36" w14:textId="77777777" w:rsidR="00CF5154" w:rsidRPr="00C50738" w:rsidRDefault="00CF5154" w:rsidP="00CF5154">
      <w:pPr>
        <w:pStyle w:val="ListParagraph"/>
        <w:numPr>
          <w:ilvl w:val="0"/>
          <w:numId w:val="16"/>
        </w:numPr>
        <w:tabs>
          <w:tab w:val="left" w:pos="284"/>
        </w:tabs>
        <w:spacing w:after="0" w:line="240" w:lineRule="auto"/>
        <w:ind w:left="0" w:firstLine="0"/>
        <w:textAlignment w:val="baseline"/>
        <w:rPr>
          <w:rFonts w:asciiTheme="minorBidi" w:eastAsia="Times New Roman" w:hAnsiTheme="minorBidi"/>
          <w:sz w:val="24"/>
          <w:szCs w:val="24"/>
          <w:lang w:val="ro-RO"/>
        </w:rPr>
      </w:pPr>
      <w:r w:rsidRPr="00C50738">
        <w:rPr>
          <w:rFonts w:asciiTheme="minorBidi" w:eastAsia="Times New Roman" w:hAnsiTheme="minorBidi"/>
          <w:sz w:val="24"/>
          <w:szCs w:val="24"/>
          <w:lang w:val="ro-RO"/>
        </w:rPr>
        <w:t>costul de achiziție a echipamentelor second-hand, a bunurilor imobiliare și a terenului neconstruit;</w:t>
      </w:r>
    </w:p>
    <w:p w14:paraId="0C0C6EEA" w14:textId="77777777" w:rsidR="00CF5154" w:rsidRPr="00C50738" w:rsidRDefault="00CF5154" w:rsidP="00CF5154">
      <w:pPr>
        <w:pStyle w:val="ListParagraph"/>
        <w:numPr>
          <w:ilvl w:val="0"/>
          <w:numId w:val="16"/>
        </w:numPr>
        <w:tabs>
          <w:tab w:val="left" w:pos="284"/>
        </w:tabs>
        <w:spacing w:after="0" w:line="240" w:lineRule="auto"/>
        <w:ind w:left="0" w:firstLine="0"/>
        <w:textAlignment w:val="baseline"/>
        <w:rPr>
          <w:rFonts w:asciiTheme="minorBidi" w:eastAsia="Times New Roman" w:hAnsiTheme="minorBidi"/>
          <w:sz w:val="24"/>
          <w:szCs w:val="24"/>
          <w:lang w:val="ro-RO"/>
        </w:rPr>
      </w:pPr>
      <w:r w:rsidRPr="00C50738">
        <w:rPr>
          <w:rFonts w:asciiTheme="minorBidi" w:eastAsia="Times New Roman" w:hAnsiTheme="minorBidi"/>
          <w:sz w:val="24"/>
          <w:szCs w:val="24"/>
          <w:lang w:val="ro-RO"/>
        </w:rPr>
        <w:t>dobânzi aferente datoriilor, cheltuieli aferente serviciului datoriei și penalități de întârziere; </w:t>
      </w:r>
    </w:p>
    <w:p w14:paraId="5407C8DE" w14:textId="77777777" w:rsidR="00CF5154" w:rsidRPr="00C50738" w:rsidRDefault="00CF5154" w:rsidP="00CF5154">
      <w:pPr>
        <w:pStyle w:val="ListParagraph"/>
        <w:numPr>
          <w:ilvl w:val="0"/>
          <w:numId w:val="16"/>
        </w:numPr>
        <w:tabs>
          <w:tab w:val="left" w:pos="284"/>
        </w:tabs>
        <w:spacing w:after="0" w:line="240" w:lineRule="auto"/>
        <w:ind w:left="0" w:firstLine="0"/>
        <w:textAlignment w:val="baseline"/>
        <w:rPr>
          <w:rFonts w:asciiTheme="minorBidi" w:eastAsia="Times New Roman" w:hAnsiTheme="minorBidi"/>
          <w:sz w:val="24"/>
          <w:szCs w:val="24"/>
          <w:lang w:val="ro-RO"/>
        </w:rPr>
      </w:pPr>
      <w:r w:rsidRPr="00C50738">
        <w:rPr>
          <w:rFonts w:asciiTheme="minorBidi" w:eastAsia="Times New Roman" w:hAnsiTheme="minorBidi"/>
          <w:sz w:val="24"/>
          <w:szCs w:val="24"/>
          <w:lang w:val="ro-RO"/>
        </w:rPr>
        <w:t>cheltuieli legate de tranzacțiile financiare și de alte costuri pur financiare, cu excepția serviciilor financiare prevăzute în contractul de finanţare; </w:t>
      </w:r>
    </w:p>
    <w:p w14:paraId="49B1DFE3" w14:textId="77777777" w:rsidR="00CF5154" w:rsidRPr="00C50738" w:rsidRDefault="00CF5154" w:rsidP="00CF5154">
      <w:pPr>
        <w:pStyle w:val="ListParagraph"/>
        <w:numPr>
          <w:ilvl w:val="0"/>
          <w:numId w:val="16"/>
        </w:numPr>
        <w:tabs>
          <w:tab w:val="left" w:pos="284"/>
        </w:tabs>
        <w:spacing w:after="0" w:line="240" w:lineRule="auto"/>
        <w:ind w:left="0" w:firstLine="0"/>
        <w:textAlignment w:val="baseline"/>
        <w:rPr>
          <w:rFonts w:asciiTheme="minorBidi" w:eastAsia="Times New Roman" w:hAnsiTheme="minorBidi"/>
          <w:sz w:val="24"/>
          <w:szCs w:val="24"/>
          <w:lang w:val="ro-RO"/>
        </w:rPr>
      </w:pPr>
      <w:r w:rsidRPr="00C50738">
        <w:rPr>
          <w:rFonts w:asciiTheme="minorBidi" w:eastAsia="Times New Roman" w:hAnsiTheme="minorBidi"/>
          <w:sz w:val="24"/>
          <w:szCs w:val="24"/>
          <w:lang w:val="ro-RO"/>
        </w:rPr>
        <w:t>provizioanele pentru pierderi sau datorii viitoare; </w:t>
      </w:r>
    </w:p>
    <w:p w14:paraId="47E6EF3E" w14:textId="77777777" w:rsidR="00CF5154" w:rsidRPr="00C50738" w:rsidRDefault="00CF5154" w:rsidP="00CF5154">
      <w:pPr>
        <w:pStyle w:val="ListParagraph"/>
        <w:numPr>
          <w:ilvl w:val="0"/>
          <w:numId w:val="16"/>
        </w:numPr>
        <w:tabs>
          <w:tab w:val="left" w:pos="284"/>
        </w:tabs>
        <w:spacing w:after="0" w:line="240" w:lineRule="auto"/>
        <w:ind w:left="0" w:firstLine="0"/>
        <w:textAlignment w:val="baseline"/>
        <w:rPr>
          <w:rFonts w:asciiTheme="minorBidi" w:eastAsia="Times New Roman" w:hAnsiTheme="minorBidi"/>
          <w:sz w:val="24"/>
          <w:szCs w:val="24"/>
          <w:lang w:val="ro-RO"/>
        </w:rPr>
      </w:pPr>
      <w:r w:rsidRPr="00C50738">
        <w:rPr>
          <w:rFonts w:asciiTheme="minorBidi" w:eastAsia="Times New Roman" w:hAnsiTheme="minorBidi"/>
          <w:sz w:val="24"/>
          <w:szCs w:val="24"/>
          <w:lang w:val="ro-RO"/>
        </w:rPr>
        <w:t>pierderi din cursul de schimb valutar; </w:t>
      </w:r>
    </w:p>
    <w:p w14:paraId="0174E6F5" w14:textId="77777777" w:rsidR="00CF5154" w:rsidRPr="00C50738" w:rsidRDefault="00CF5154" w:rsidP="00CF5154">
      <w:pPr>
        <w:pStyle w:val="ListParagraph"/>
        <w:numPr>
          <w:ilvl w:val="0"/>
          <w:numId w:val="16"/>
        </w:numPr>
        <w:tabs>
          <w:tab w:val="left" w:pos="284"/>
        </w:tabs>
        <w:spacing w:after="0" w:line="240" w:lineRule="auto"/>
        <w:ind w:left="0" w:firstLine="0"/>
        <w:textAlignment w:val="baseline"/>
        <w:rPr>
          <w:rFonts w:asciiTheme="minorBidi" w:eastAsia="Times New Roman" w:hAnsiTheme="minorBidi"/>
          <w:sz w:val="24"/>
          <w:szCs w:val="24"/>
          <w:lang w:val="ro-RO"/>
        </w:rPr>
      </w:pPr>
      <w:r w:rsidRPr="00C50738">
        <w:rPr>
          <w:rFonts w:asciiTheme="minorBidi" w:eastAsia="Times New Roman" w:hAnsiTheme="minorBidi"/>
          <w:sz w:val="24"/>
          <w:szCs w:val="24"/>
          <w:lang w:val="ro-RO"/>
        </w:rPr>
        <w:t>TVA recuperabilă; </w:t>
      </w:r>
    </w:p>
    <w:p w14:paraId="7CCCF8C7" w14:textId="77777777" w:rsidR="00CF5154" w:rsidRPr="00C50738" w:rsidRDefault="00CF5154" w:rsidP="00CF5154">
      <w:pPr>
        <w:pStyle w:val="ListParagraph"/>
        <w:numPr>
          <w:ilvl w:val="0"/>
          <w:numId w:val="16"/>
        </w:numPr>
        <w:tabs>
          <w:tab w:val="left" w:pos="284"/>
        </w:tabs>
        <w:spacing w:after="0" w:line="240" w:lineRule="auto"/>
        <w:ind w:left="0" w:firstLine="0"/>
        <w:textAlignment w:val="baseline"/>
        <w:rPr>
          <w:rFonts w:asciiTheme="minorBidi" w:eastAsia="Times New Roman" w:hAnsiTheme="minorBidi"/>
          <w:sz w:val="24"/>
          <w:szCs w:val="24"/>
          <w:lang w:val="ro-RO"/>
        </w:rPr>
      </w:pPr>
      <w:r w:rsidRPr="00C50738">
        <w:rPr>
          <w:rFonts w:asciiTheme="minorBidi" w:eastAsia="Times New Roman" w:hAnsiTheme="minorBidi"/>
          <w:sz w:val="24"/>
          <w:szCs w:val="24"/>
          <w:lang w:val="ro-RO"/>
        </w:rPr>
        <w:t>costuri care sunt acoperite din alte surse; </w:t>
      </w:r>
    </w:p>
    <w:p w14:paraId="5E70D7D6" w14:textId="77777777" w:rsidR="00CF5154" w:rsidRPr="00C50738" w:rsidRDefault="00CF5154" w:rsidP="00CF5154">
      <w:pPr>
        <w:pStyle w:val="ListParagraph"/>
        <w:numPr>
          <w:ilvl w:val="0"/>
          <w:numId w:val="16"/>
        </w:numPr>
        <w:tabs>
          <w:tab w:val="left" w:pos="284"/>
        </w:tabs>
        <w:spacing w:after="0" w:line="240" w:lineRule="auto"/>
        <w:ind w:left="0" w:firstLine="0"/>
        <w:textAlignment w:val="baseline"/>
        <w:rPr>
          <w:rFonts w:asciiTheme="minorBidi" w:eastAsia="Times New Roman" w:hAnsiTheme="minorBidi"/>
          <w:sz w:val="24"/>
          <w:szCs w:val="24"/>
          <w:lang w:val="ro-RO"/>
        </w:rPr>
      </w:pPr>
      <w:r w:rsidRPr="00C50738">
        <w:rPr>
          <w:rFonts w:asciiTheme="minorBidi" w:eastAsia="Times New Roman" w:hAnsiTheme="minorBidi"/>
          <w:sz w:val="24"/>
          <w:szCs w:val="24"/>
          <w:lang w:val="ro-RO"/>
        </w:rPr>
        <w:t>amenzi, penalități și cheltuieli de judecată;</w:t>
      </w:r>
    </w:p>
    <w:p w14:paraId="2A15278D" w14:textId="77777777" w:rsidR="00CF5154" w:rsidRPr="00C50738" w:rsidRDefault="00CF5154" w:rsidP="00CF5154">
      <w:pPr>
        <w:pStyle w:val="ListParagraph"/>
        <w:numPr>
          <w:ilvl w:val="0"/>
          <w:numId w:val="16"/>
        </w:numPr>
        <w:tabs>
          <w:tab w:val="left" w:pos="284"/>
        </w:tabs>
        <w:spacing w:after="0" w:line="240" w:lineRule="auto"/>
        <w:ind w:left="0" w:firstLine="0"/>
        <w:contextualSpacing w:val="0"/>
        <w:textAlignment w:val="baseline"/>
        <w:rPr>
          <w:rFonts w:asciiTheme="minorBidi" w:eastAsia="Times New Roman" w:hAnsiTheme="minorBidi"/>
          <w:sz w:val="24"/>
          <w:szCs w:val="24"/>
          <w:lang w:val="ro-RO"/>
        </w:rPr>
      </w:pPr>
      <w:r w:rsidRPr="00C50738">
        <w:rPr>
          <w:rFonts w:asciiTheme="minorBidi" w:eastAsia="Times New Roman" w:hAnsiTheme="minorBidi"/>
          <w:sz w:val="24"/>
          <w:szCs w:val="24"/>
          <w:lang w:val="ro-RO"/>
        </w:rPr>
        <w:t>cheltuieli privind realizarea de lucrări de construcție;</w:t>
      </w:r>
    </w:p>
    <w:p w14:paraId="089B1AE7" w14:textId="77777777" w:rsidR="00CF5154" w:rsidRPr="00C50738" w:rsidRDefault="00CF5154" w:rsidP="00CF5154">
      <w:pPr>
        <w:pStyle w:val="ListParagraph"/>
        <w:numPr>
          <w:ilvl w:val="0"/>
          <w:numId w:val="16"/>
        </w:numPr>
        <w:tabs>
          <w:tab w:val="left" w:pos="284"/>
        </w:tabs>
        <w:spacing w:after="0" w:line="240" w:lineRule="auto"/>
        <w:ind w:left="0" w:firstLine="0"/>
        <w:contextualSpacing w:val="0"/>
        <w:textAlignment w:val="baseline"/>
        <w:rPr>
          <w:rFonts w:asciiTheme="minorBidi" w:eastAsia="Times New Roman" w:hAnsiTheme="minorBidi"/>
          <w:sz w:val="24"/>
          <w:szCs w:val="24"/>
          <w:lang w:val="ro-RO"/>
        </w:rPr>
      </w:pPr>
      <w:r w:rsidRPr="00C50738">
        <w:rPr>
          <w:rFonts w:asciiTheme="minorBidi" w:hAnsiTheme="minorBidi"/>
          <w:sz w:val="24"/>
          <w:szCs w:val="24"/>
          <w:shd w:val="clear" w:color="auto" w:fill="FFFFFF"/>
          <w:lang w:val="ro-RO"/>
        </w:rPr>
        <w:t>sumele necesare plăţii sancţiunilor, inclusiv majorările de întârziere ca urmare a imposibilităţii recuperării, dar şi sumele aferente deciziilor de recuperare comunicate de către CE pentru neregulile grave constatate ori pentru neîndeplinirea ţintelor/jaloanelor, potrivit gradului de nerealizare, după caz;</w:t>
      </w:r>
    </w:p>
    <w:p w14:paraId="5B4DAA08" w14:textId="789B04AC" w:rsidR="00184C9F" w:rsidRPr="00042A3F" w:rsidRDefault="00184C9F" w:rsidP="00184C9F">
      <w:pPr>
        <w:pStyle w:val="ListParagraph"/>
        <w:numPr>
          <w:ilvl w:val="0"/>
          <w:numId w:val="16"/>
        </w:numPr>
        <w:spacing w:line="240" w:lineRule="auto"/>
        <w:ind w:left="0" w:firstLine="0"/>
        <w:rPr>
          <w:rFonts w:asciiTheme="minorBidi" w:hAnsiTheme="minorBidi"/>
          <w:sz w:val="24"/>
          <w:szCs w:val="24"/>
          <w:shd w:val="clear" w:color="auto" w:fill="FFFFFF"/>
          <w:lang w:val="ro-RO"/>
        </w:rPr>
      </w:pPr>
      <w:r w:rsidRPr="00042A3F">
        <w:rPr>
          <w:rFonts w:asciiTheme="minorBidi" w:hAnsiTheme="minorBidi"/>
          <w:sz w:val="24"/>
          <w:szCs w:val="24"/>
          <w:u w:val="single"/>
          <w:shd w:val="clear" w:color="auto" w:fill="FFFFFF"/>
          <w:lang w:val="ro-RO"/>
        </w:rPr>
        <w:t>sumele necesare finalizării proiectului (cheltuielile angajate si plătite)</w:t>
      </w:r>
      <w:r w:rsidRPr="00042A3F">
        <w:rPr>
          <w:rFonts w:asciiTheme="minorBidi" w:hAnsiTheme="minorBidi"/>
          <w:sz w:val="24"/>
          <w:szCs w:val="24"/>
          <w:shd w:val="clear" w:color="auto" w:fill="FFFFFF"/>
          <w:lang w:val="ro-RO"/>
        </w:rPr>
        <w:t xml:space="preserve"> după încheierea perioadei de </w:t>
      </w:r>
      <w:r w:rsidRPr="00042A3F">
        <w:rPr>
          <w:rFonts w:asciiTheme="minorBidi" w:eastAsia="Times New Roman" w:hAnsiTheme="minorBidi"/>
          <w:sz w:val="24"/>
          <w:szCs w:val="24"/>
          <w:shd w:val="clear" w:color="auto" w:fill="FFFFFF"/>
          <w:lang w:val="ro-RO"/>
        </w:rPr>
        <w:t>implementare a proiectului</w:t>
      </w:r>
      <w:r w:rsidRPr="00042A3F">
        <w:rPr>
          <w:rFonts w:asciiTheme="minorBidi" w:hAnsiTheme="minorBidi"/>
          <w:sz w:val="24"/>
          <w:szCs w:val="24"/>
          <w:shd w:val="clear" w:color="auto" w:fill="FFFFFF"/>
          <w:lang w:val="ro-RO"/>
        </w:rPr>
        <w:t>.</w:t>
      </w:r>
    </w:p>
    <w:p w14:paraId="4D80CBE6" w14:textId="77777777" w:rsidR="00184C9F" w:rsidRPr="00042A3F" w:rsidRDefault="00184C9F" w:rsidP="00184C9F">
      <w:pPr>
        <w:tabs>
          <w:tab w:val="left" w:pos="284"/>
        </w:tabs>
        <w:spacing w:before="120" w:after="120" w:line="240" w:lineRule="auto"/>
        <w:contextualSpacing/>
        <w:textAlignment w:val="baseline"/>
        <w:rPr>
          <w:rFonts w:asciiTheme="minorBidi" w:eastAsia="Times New Roman" w:hAnsiTheme="minorBidi"/>
          <w:b/>
          <w:bCs/>
          <w:sz w:val="24"/>
          <w:szCs w:val="24"/>
        </w:rPr>
      </w:pPr>
      <w:r w:rsidRPr="00042A3F">
        <w:rPr>
          <w:rFonts w:asciiTheme="minorBidi" w:hAnsiTheme="minorBidi"/>
          <w:b/>
          <w:bCs/>
          <w:sz w:val="24"/>
          <w:szCs w:val="24"/>
          <w:shd w:val="clear" w:color="auto" w:fill="FFFFFF"/>
        </w:rPr>
        <w:t>(2)</w:t>
      </w:r>
      <w:r w:rsidRPr="00042A3F">
        <w:rPr>
          <w:rFonts w:asciiTheme="minorBidi" w:hAnsiTheme="minorBidi"/>
          <w:sz w:val="24"/>
          <w:szCs w:val="24"/>
          <w:shd w:val="clear" w:color="auto" w:fill="FFFFFF"/>
        </w:rPr>
        <w:t xml:space="preserve"> </w:t>
      </w:r>
      <w:bookmarkStart w:id="17" w:name="_Hlk114353620"/>
      <w:r w:rsidRPr="00042A3F">
        <w:rPr>
          <w:rFonts w:asciiTheme="minorBidi" w:eastAsia="Times New Roman" w:hAnsiTheme="minorBidi"/>
          <w:sz w:val="24"/>
          <w:szCs w:val="24"/>
          <w:shd w:val="clear" w:color="auto" w:fill="FFFFFF"/>
        </w:rPr>
        <w:t xml:space="preserve">Prin excepție de la prevederile alin. (1) lit. m), </w:t>
      </w:r>
      <w:r w:rsidRPr="00042A3F">
        <w:rPr>
          <w:rFonts w:asciiTheme="minorBidi" w:hAnsiTheme="minorBidi"/>
          <w:sz w:val="24"/>
          <w:szCs w:val="24"/>
        </w:rPr>
        <w:t xml:space="preserve">cheltuielile </w:t>
      </w:r>
      <w:r w:rsidRPr="00042A3F">
        <w:rPr>
          <w:rFonts w:asciiTheme="minorBidi" w:hAnsiTheme="minorBidi"/>
          <w:b/>
          <w:bCs/>
          <w:sz w:val="24"/>
          <w:szCs w:val="24"/>
          <w:u w:val="single"/>
        </w:rPr>
        <w:t xml:space="preserve">angajate </w:t>
      </w:r>
      <w:r w:rsidRPr="00042A3F">
        <w:rPr>
          <w:rFonts w:asciiTheme="minorBidi" w:hAnsiTheme="minorBidi"/>
          <w:sz w:val="24"/>
          <w:szCs w:val="24"/>
        </w:rPr>
        <w:t>în ultima lună de implementare a proiectului sunt, de asemenea, considerate eligibile, dacă acestea sunt plătite în termen de maximum 5 zile lucrătoare de la data încasării plății de la CRI aferente cererii de transfer</w:t>
      </w:r>
      <w:r w:rsidRPr="00042A3F">
        <w:rPr>
          <w:rFonts w:asciiTheme="minorBidi" w:eastAsia="Times New Roman" w:hAnsiTheme="minorBidi"/>
          <w:sz w:val="24"/>
          <w:szCs w:val="24"/>
          <w:shd w:val="clear" w:color="auto" w:fill="FFFFFF"/>
        </w:rPr>
        <w:t>.</w:t>
      </w:r>
      <w:r w:rsidRPr="00042A3F">
        <w:rPr>
          <w:rFonts w:asciiTheme="minorBidi" w:eastAsia="Times New Roman" w:hAnsiTheme="minorBidi"/>
          <w:b/>
          <w:bCs/>
          <w:sz w:val="24"/>
          <w:szCs w:val="24"/>
          <w:shd w:val="clear" w:color="auto" w:fill="FFFFFF"/>
        </w:rPr>
        <w:t xml:space="preserve"> </w:t>
      </w:r>
    </w:p>
    <w:p w14:paraId="611B0BF9" w14:textId="77777777" w:rsidR="00184C9F" w:rsidRPr="00042A3F" w:rsidRDefault="00184C9F" w:rsidP="00184C9F">
      <w:pPr>
        <w:pStyle w:val="ListParagraph"/>
        <w:spacing w:line="240" w:lineRule="auto"/>
        <w:ind w:left="0"/>
        <w:rPr>
          <w:rFonts w:asciiTheme="minorBidi" w:eastAsia="Times New Roman" w:hAnsiTheme="minorBidi"/>
          <w:sz w:val="24"/>
          <w:szCs w:val="24"/>
          <w:lang w:val="ro-RO"/>
        </w:rPr>
      </w:pPr>
      <w:r w:rsidRPr="00042A3F">
        <w:rPr>
          <w:rFonts w:asciiTheme="minorBidi" w:eastAsia="Times New Roman" w:hAnsiTheme="minorBidi"/>
          <w:b/>
          <w:bCs/>
          <w:sz w:val="24"/>
          <w:szCs w:val="24"/>
          <w:lang w:val="ro-RO"/>
        </w:rPr>
        <w:t>Cheltuielile</w:t>
      </w:r>
      <w:bookmarkEnd w:id="17"/>
      <w:r w:rsidRPr="00042A3F">
        <w:rPr>
          <w:rFonts w:asciiTheme="minorBidi" w:eastAsia="Times New Roman" w:hAnsiTheme="minorBidi"/>
          <w:b/>
          <w:bCs/>
          <w:sz w:val="24"/>
          <w:szCs w:val="24"/>
          <w:lang w:val="ro-RO"/>
        </w:rPr>
        <w:t xml:space="preserve"> efectuate</w:t>
      </w:r>
      <w:r w:rsidRPr="00042A3F">
        <w:rPr>
          <w:rFonts w:asciiTheme="minorBidi" w:eastAsia="Times New Roman" w:hAnsiTheme="minorBidi"/>
          <w:sz w:val="24"/>
          <w:szCs w:val="24"/>
          <w:lang w:val="ro-RO"/>
        </w:rPr>
        <w:t xml:space="preserve"> vor fi considerate </w:t>
      </w:r>
      <w:r w:rsidRPr="00042A3F">
        <w:rPr>
          <w:rFonts w:asciiTheme="minorBidi" w:eastAsia="Times New Roman" w:hAnsiTheme="minorBidi"/>
          <w:b/>
          <w:bCs/>
          <w:sz w:val="24"/>
          <w:szCs w:val="24"/>
          <w:lang w:val="ro-RO"/>
        </w:rPr>
        <w:t xml:space="preserve">ELIGIBILE </w:t>
      </w:r>
      <w:r w:rsidRPr="00042A3F">
        <w:rPr>
          <w:rFonts w:asciiTheme="minorBidi" w:eastAsia="Times New Roman" w:hAnsiTheme="minorBidi"/>
          <w:sz w:val="24"/>
          <w:szCs w:val="24"/>
          <w:lang w:val="ro-RO"/>
        </w:rPr>
        <w:t xml:space="preserve">dacă sunt </w:t>
      </w:r>
      <w:r w:rsidRPr="00042A3F">
        <w:rPr>
          <w:rFonts w:asciiTheme="minorBidi" w:eastAsia="Times New Roman" w:hAnsiTheme="minorBidi"/>
          <w:b/>
          <w:bCs/>
          <w:sz w:val="24"/>
          <w:szCs w:val="24"/>
          <w:u w:val="single"/>
          <w:lang w:val="ro-RO"/>
        </w:rPr>
        <w:t>îndeplinite cumulativ</w:t>
      </w:r>
      <w:r w:rsidRPr="00042A3F">
        <w:rPr>
          <w:rFonts w:asciiTheme="minorBidi" w:eastAsia="Times New Roman" w:hAnsiTheme="minorBidi"/>
          <w:sz w:val="24"/>
          <w:szCs w:val="24"/>
          <w:lang w:val="ro-RO"/>
        </w:rPr>
        <w:t xml:space="preserve"> următoarele condiții:</w:t>
      </w:r>
    </w:p>
    <w:p w14:paraId="65A72BFE" w14:textId="77777777" w:rsidR="00184C9F" w:rsidRPr="00042A3F" w:rsidRDefault="00184C9F" w:rsidP="00184C9F">
      <w:pPr>
        <w:numPr>
          <w:ilvl w:val="0"/>
          <w:numId w:val="15"/>
        </w:numPr>
        <w:spacing w:after="0" w:line="240" w:lineRule="auto"/>
        <w:ind w:left="0" w:firstLine="0"/>
        <w:contextualSpacing/>
        <w:rPr>
          <w:rFonts w:asciiTheme="minorBidi" w:eastAsia="Times New Roman" w:hAnsiTheme="minorBidi"/>
          <w:sz w:val="24"/>
          <w:szCs w:val="24"/>
        </w:rPr>
      </w:pPr>
      <w:r w:rsidRPr="00042A3F">
        <w:rPr>
          <w:rFonts w:asciiTheme="minorBidi" w:eastAsia="Times New Roman" w:hAnsiTheme="minorBidi"/>
          <w:sz w:val="24"/>
          <w:szCs w:val="24"/>
        </w:rPr>
        <w:t xml:space="preserve">sunt efectuate în perioada de implementare a proiectului </w:t>
      </w:r>
      <w:r w:rsidRPr="00042A3F">
        <w:rPr>
          <w:rStyle w:val="FootnoteReference"/>
          <w:rFonts w:asciiTheme="minorBidi" w:eastAsia="Times New Roman" w:hAnsiTheme="minorBidi"/>
          <w:sz w:val="24"/>
          <w:szCs w:val="24"/>
        </w:rPr>
        <w:footnoteReference w:id="13"/>
      </w:r>
      <w:r w:rsidRPr="00042A3F">
        <w:rPr>
          <w:rFonts w:asciiTheme="minorBidi" w:hAnsiTheme="minorBidi"/>
          <w:sz w:val="24"/>
          <w:szCs w:val="24"/>
        </w:rPr>
        <w:t xml:space="preserve"> </w:t>
      </w:r>
    </w:p>
    <w:p w14:paraId="104D00C3" w14:textId="77777777" w:rsidR="00CF5154" w:rsidRPr="00042A3F" w:rsidRDefault="00CF5154" w:rsidP="00CF5154">
      <w:pPr>
        <w:numPr>
          <w:ilvl w:val="0"/>
          <w:numId w:val="15"/>
        </w:numPr>
        <w:spacing w:after="0" w:line="240" w:lineRule="auto"/>
        <w:ind w:left="0" w:firstLine="0"/>
        <w:contextualSpacing/>
        <w:rPr>
          <w:rFonts w:asciiTheme="minorBidi" w:eastAsia="Times New Roman" w:hAnsiTheme="minorBidi"/>
          <w:sz w:val="24"/>
          <w:szCs w:val="24"/>
        </w:rPr>
      </w:pPr>
      <w:r w:rsidRPr="00042A3F">
        <w:rPr>
          <w:rFonts w:asciiTheme="minorBidi" w:eastAsia="Times New Roman" w:hAnsiTheme="minorBidi"/>
          <w:sz w:val="24"/>
          <w:szCs w:val="24"/>
        </w:rPr>
        <w:t>sunt incluse în bugetul detaliat al proiectului;</w:t>
      </w:r>
    </w:p>
    <w:p w14:paraId="7522E8CB" w14:textId="77777777" w:rsidR="00CF5154" w:rsidRPr="00042A3F" w:rsidRDefault="00CF5154" w:rsidP="00CF5154">
      <w:pPr>
        <w:numPr>
          <w:ilvl w:val="0"/>
          <w:numId w:val="15"/>
        </w:numPr>
        <w:spacing w:after="0" w:line="240" w:lineRule="auto"/>
        <w:ind w:left="0" w:firstLine="0"/>
        <w:contextualSpacing/>
        <w:rPr>
          <w:rFonts w:asciiTheme="minorBidi" w:eastAsia="Times New Roman" w:hAnsiTheme="minorBidi"/>
          <w:sz w:val="24"/>
          <w:szCs w:val="24"/>
        </w:rPr>
      </w:pPr>
      <w:r w:rsidRPr="00042A3F">
        <w:rPr>
          <w:rFonts w:asciiTheme="minorBidi" w:eastAsia="Times New Roman" w:hAnsiTheme="minorBidi"/>
          <w:sz w:val="24"/>
          <w:szCs w:val="24"/>
        </w:rPr>
        <w:t>sunt necesare pentru implementarea proiectului;</w:t>
      </w:r>
    </w:p>
    <w:p w14:paraId="5749AE2E" w14:textId="77777777" w:rsidR="00CF5154" w:rsidRPr="002003F0" w:rsidRDefault="00CF5154" w:rsidP="00CF5154">
      <w:pPr>
        <w:numPr>
          <w:ilvl w:val="0"/>
          <w:numId w:val="15"/>
        </w:numPr>
        <w:spacing w:after="0" w:line="240" w:lineRule="auto"/>
        <w:ind w:left="0" w:firstLine="0"/>
        <w:contextualSpacing/>
        <w:rPr>
          <w:rFonts w:asciiTheme="minorBidi" w:eastAsia="Times New Roman" w:hAnsiTheme="minorBidi"/>
          <w:sz w:val="24"/>
          <w:szCs w:val="24"/>
        </w:rPr>
      </w:pPr>
      <w:r w:rsidRPr="00042A3F">
        <w:rPr>
          <w:rFonts w:asciiTheme="minorBidi" w:eastAsia="Times New Roman" w:hAnsiTheme="minorBidi"/>
          <w:sz w:val="24"/>
          <w:szCs w:val="24"/>
        </w:rPr>
        <w:t xml:space="preserve">pot fi identificate și verificate, în special fiind înregistrate în contabilitatea beneficiarului de ajutor de minimis și stabilite în conformitate cu standardele contabile aplicabile în țara în care este stabilit beneficiarul ajutorului de minimis și  cu practicile </w:t>
      </w:r>
      <w:r w:rsidRPr="002003F0">
        <w:rPr>
          <w:rFonts w:asciiTheme="minorBidi" w:eastAsia="Times New Roman" w:hAnsiTheme="minorBidi"/>
          <w:sz w:val="24"/>
          <w:szCs w:val="24"/>
        </w:rPr>
        <w:t>obișnuite de contabilitate analitică ale beneficiarului ajutorului de minimis;</w:t>
      </w:r>
    </w:p>
    <w:p w14:paraId="40ABED0F" w14:textId="77777777" w:rsidR="00CF5154" w:rsidRPr="002003F0" w:rsidRDefault="00CF5154" w:rsidP="00CF5154">
      <w:pPr>
        <w:numPr>
          <w:ilvl w:val="0"/>
          <w:numId w:val="15"/>
        </w:numPr>
        <w:spacing w:after="0" w:line="240" w:lineRule="auto"/>
        <w:ind w:left="0" w:firstLine="0"/>
        <w:contextualSpacing/>
        <w:rPr>
          <w:rFonts w:asciiTheme="minorBidi" w:eastAsia="Times New Roman" w:hAnsiTheme="minorBidi"/>
          <w:sz w:val="24"/>
          <w:szCs w:val="24"/>
        </w:rPr>
      </w:pPr>
      <w:r w:rsidRPr="002003F0">
        <w:rPr>
          <w:rFonts w:asciiTheme="minorBidi" w:eastAsia="Times New Roman" w:hAnsiTheme="minorBidi"/>
          <w:sz w:val="24"/>
          <w:szCs w:val="24"/>
        </w:rPr>
        <w:t>respectă dispozițiile legislației fiscale și sociale aplicabile;</w:t>
      </w:r>
    </w:p>
    <w:p w14:paraId="1EB223D4" w14:textId="77777777" w:rsidR="00CF5154" w:rsidRPr="002003F0" w:rsidRDefault="00CF5154" w:rsidP="00CF5154">
      <w:pPr>
        <w:numPr>
          <w:ilvl w:val="0"/>
          <w:numId w:val="15"/>
        </w:numPr>
        <w:spacing w:after="0" w:line="240" w:lineRule="auto"/>
        <w:ind w:left="0" w:firstLine="0"/>
        <w:contextualSpacing/>
        <w:rPr>
          <w:rFonts w:asciiTheme="minorBidi" w:eastAsia="Times New Roman" w:hAnsiTheme="minorBidi"/>
          <w:sz w:val="24"/>
          <w:szCs w:val="24"/>
        </w:rPr>
      </w:pPr>
      <w:r w:rsidRPr="002003F0">
        <w:rPr>
          <w:rFonts w:asciiTheme="minorBidi" w:eastAsia="Times New Roman" w:hAnsiTheme="minorBidi"/>
          <w:sz w:val="24"/>
          <w:szCs w:val="24"/>
        </w:rPr>
        <w:t>sunt rezonabile și justificate și respectă principiile bunei gestiuni financiare, în special în ceea ce privește economia și eficiența.</w:t>
      </w:r>
    </w:p>
    <w:p w14:paraId="6DE939E1" w14:textId="77777777" w:rsidR="00CF5154" w:rsidRPr="002003F0" w:rsidRDefault="00CF5154" w:rsidP="00C50738">
      <w:pPr>
        <w:tabs>
          <w:tab w:val="left" w:pos="284"/>
        </w:tabs>
        <w:suppressAutoHyphens/>
        <w:spacing w:after="0" w:line="240" w:lineRule="auto"/>
        <w:contextualSpacing/>
        <w:rPr>
          <w:rFonts w:ascii="Arial" w:eastAsia="Times New Roman" w:hAnsi="Arial" w:cs="Arial"/>
          <w:b/>
          <w:bCs/>
          <w:sz w:val="24"/>
          <w:szCs w:val="24"/>
          <w:lang w:eastAsia="ar-SA"/>
        </w:rPr>
      </w:pPr>
    </w:p>
    <w:p w14:paraId="73D1D16E" w14:textId="6FC51E6D" w:rsidR="002003F0" w:rsidRPr="009C27ED" w:rsidRDefault="001501CF" w:rsidP="002003F0">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2003F0">
        <w:rPr>
          <w:rFonts w:asciiTheme="minorBidi" w:eastAsia="Times New Roman" w:hAnsiTheme="minorBidi"/>
          <w:sz w:val="24"/>
          <w:szCs w:val="24"/>
        </w:rPr>
        <w:lastRenderedPageBreak/>
        <w:t>Valoarea TVA aferentă cheltuielilor eligibile, în cazul în care nu sunt cheltuieli deductibile este suportată din bugetul de stat în conformitate cu art. 13, alin.(1) lit. b) din OUG nr. 124/2021.</w:t>
      </w:r>
    </w:p>
    <w:p w14:paraId="2A279146" w14:textId="1C5C17F9" w:rsidR="000775C6" w:rsidRPr="009C27ED" w:rsidRDefault="00373B69" w:rsidP="000775C6">
      <w:pPr>
        <w:pStyle w:val="Heading1"/>
        <w:numPr>
          <w:ilvl w:val="0"/>
          <w:numId w:val="0"/>
        </w:numPr>
        <w:spacing w:before="240" w:line="240" w:lineRule="auto"/>
        <w:contextualSpacing/>
        <w:rPr>
          <w:rFonts w:cs="Arial"/>
          <w:caps w:val="0"/>
          <w:noProof/>
          <w:sz w:val="24"/>
          <w:szCs w:val="24"/>
        </w:rPr>
      </w:pPr>
      <w:r w:rsidRPr="00373B69">
        <w:rPr>
          <w:rFonts w:eastAsia="Times New Roman" w:cs="Arial"/>
          <w:sz w:val="24"/>
          <w:szCs w:val="24"/>
          <w:lang w:eastAsia="ar-SA"/>
        </w:rPr>
        <w:t xml:space="preserve">CAPITOLUL XI </w:t>
      </w:r>
      <w:r w:rsidR="000775C6">
        <w:rPr>
          <w:rFonts w:eastAsia="Times New Roman" w:cs="Arial"/>
          <w:sz w:val="24"/>
          <w:szCs w:val="24"/>
          <w:lang w:eastAsia="ar-SA"/>
        </w:rPr>
        <w:t>E</w:t>
      </w:r>
      <w:r w:rsidR="000775C6" w:rsidRPr="00373B69">
        <w:rPr>
          <w:rFonts w:eastAsia="Times New Roman" w:cs="Arial"/>
          <w:caps w:val="0"/>
          <w:sz w:val="24"/>
          <w:szCs w:val="24"/>
          <w:lang w:eastAsia="ar-SA"/>
        </w:rPr>
        <w:t>valuarea, selecția și contractarea proiectelor</w:t>
      </w:r>
      <w:bookmarkStart w:id="18" w:name="_Toc34649521"/>
      <w:bookmarkStart w:id="19" w:name="_Toc94705926"/>
      <w:bookmarkEnd w:id="8"/>
      <w:bookmarkEnd w:id="10"/>
    </w:p>
    <w:p w14:paraId="76C70265" w14:textId="64ABC713" w:rsidR="002003F0" w:rsidRPr="009C27ED" w:rsidRDefault="00373B69" w:rsidP="002003F0">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373B69">
        <w:rPr>
          <w:rFonts w:ascii="Arial" w:eastAsia="Times New Roman" w:hAnsi="Arial" w:cs="Arial"/>
          <w:sz w:val="24"/>
          <w:szCs w:val="24"/>
        </w:rPr>
        <w:t xml:space="preserve">Ministerul Culturii – Unitatea de Management a Proiectului, în calitate de furnizor și administrator de ajutor de minimis și Coordonator de Reforme și Investiții este responsabil pentru evaluarea proiectelor și acordarea sprijinului financiar nerambursabil, conform prevederilor din prezenta Schemă și </w:t>
      </w:r>
      <w:r w:rsidR="00DB7F07">
        <w:rPr>
          <w:rFonts w:ascii="Arial" w:eastAsia="Times New Roman" w:hAnsi="Arial" w:cs="Arial"/>
          <w:sz w:val="24"/>
          <w:szCs w:val="24"/>
        </w:rPr>
        <w:t>din</w:t>
      </w:r>
      <w:r w:rsidRPr="00373B69">
        <w:rPr>
          <w:rFonts w:ascii="Arial" w:eastAsia="Times New Roman" w:hAnsi="Arial" w:cs="Arial"/>
          <w:sz w:val="24"/>
          <w:szCs w:val="24"/>
        </w:rPr>
        <w:t xml:space="preserve"> Ghidul solicitantului. Proiectele vor fi selectate urmând procesul de evaluare și selecție detaliat în Ghidul solicitantului.</w:t>
      </w:r>
      <w:bookmarkStart w:id="20" w:name="_Toc159164808"/>
    </w:p>
    <w:p w14:paraId="2E1880E8" w14:textId="59B37AED" w:rsidR="006469FF" w:rsidRPr="009C27ED" w:rsidRDefault="00DB7F07" w:rsidP="006469FF">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C50738">
        <w:rPr>
          <w:rFonts w:asciiTheme="minorBidi" w:hAnsiTheme="minorBidi"/>
          <w:sz w:val="24"/>
          <w:szCs w:val="24"/>
        </w:rPr>
        <w:t>(1) Procesul de evaluare și selecție a dosarelor de finanțare se va derula în trei etape:</w:t>
      </w:r>
    </w:p>
    <w:p w14:paraId="03A11E17" w14:textId="77777777" w:rsidR="006469FF" w:rsidRDefault="00DB7F07" w:rsidP="006469FF">
      <w:pPr>
        <w:pStyle w:val="ListParagraph"/>
        <w:numPr>
          <w:ilvl w:val="4"/>
          <w:numId w:val="65"/>
        </w:numPr>
        <w:spacing w:line="240" w:lineRule="auto"/>
        <w:ind w:left="1843"/>
        <w:rPr>
          <w:rFonts w:asciiTheme="minorBidi" w:hAnsiTheme="minorBidi"/>
          <w:sz w:val="24"/>
          <w:szCs w:val="24"/>
          <w:lang w:val="ro-RO"/>
        </w:rPr>
      </w:pPr>
      <w:r w:rsidRPr="00C50738">
        <w:rPr>
          <w:rFonts w:asciiTheme="minorBidi" w:hAnsiTheme="minorBidi"/>
          <w:sz w:val="24"/>
          <w:szCs w:val="24"/>
          <w:lang w:val="ro-RO"/>
        </w:rPr>
        <w:t>Verificarea conformității administrative și a eligibilității</w:t>
      </w:r>
    </w:p>
    <w:p w14:paraId="19AE88C8" w14:textId="30FA0BBD" w:rsidR="00DB7F07" w:rsidRPr="006469FF" w:rsidRDefault="00DB7F07" w:rsidP="006469FF">
      <w:pPr>
        <w:pStyle w:val="ListParagraph"/>
        <w:numPr>
          <w:ilvl w:val="4"/>
          <w:numId w:val="65"/>
        </w:numPr>
        <w:spacing w:line="240" w:lineRule="auto"/>
        <w:ind w:left="1843"/>
        <w:rPr>
          <w:rFonts w:asciiTheme="minorBidi" w:hAnsiTheme="minorBidi"/>
          <w:sz w:val="24"/>
          <w:szCs w:val="24"/>
          <w:lang w:val="ro-RO"/>
        </w:rPr>
      </w:pPr>
      <w:r w:rsidRPr="006469FF">
        <w:rPr>
          <w:rFonts w:asciiTheme="minorBidi" w:hAnsiTheme="minorBidi"/>
          <w:sz w:val="24"/>
          <w:szCs w:val="24"/>
        </w:rPr>
        <w:t xml:space="preserve">Evaluarea tehnică – acordarea punctajului și selecția </w:t>
      </w:r>
    </w:p>
    <w:p w14:paraId="57C226A3" w14:textId="77777777" w:rsidR="00DB7F07" w:rsidRPr="00C50738" w:rsidRDefault="00DB7F07" w:rsidP="00DB7F07">
      <w:pPr>
        <w:pStyle w:val="ListParagraph"/>
        <w:numPr>
          <w:ilvl w:val="4"/>
          <w:numId w:val="65"/>
        </w:numPr>
        <w:spacing w:line="240" w:lineRule="auto"/>
        <w:ind w:left="1843"/>
        <w:rPr>
          <w:rFonts w:asciiTheme="minorBidi" w:hAnsiTheme="minorBidi"/>
          <w:sz w:val="24"/>
          <w:szCs w:val="24"/>
          <w:lang w:val="ro-RO"/>
        </w:rPr>
      </w:pPr>
      <w:r w:rsidRPr="00C50738">
        <w:rPr>
          <w:rFonts w:asciiTheme="minorBidi" w:hAnsiTheme="minorBidi"/>
          <w:sz w:val="24"/>
          <w:szCs w:val="24"/>
          <w:lang w:val="ro-RO"/>
        </w:rPr>
        <w:t>Contractarea.</w:t>
      </w:r>
    </w:p>
    <w:p w14:paraId="4E512E14" w14:textId="77777777" w:rsidR="00DB7F07" w:rsidRPr="00C50738" w:rsidRDefault="00DB7F07" w:rsidP="00DB7F07">
      <w:pPr>
        <w:pStyle w:val="ListParagraph"/>
        <w:tabs>
          <w:tab w:val="left" w:pos="851"/>
        </w:tabs>
        <w:spacing w:after="0" w:line="240" w:lineRule="auto"/>
        <w:ind w:left="0"/>
        <w:contextualSpacing w:val="0"/>
        <w:rPr>
          <w:rFonts w:asciiTheme="minorBidi" w:eastAsia="Times New Roman" w:hAnsiTheme="minorBidi"/>
          <w:sz w:val="24"/>
          <w:szCs w:val="24"/>
          <w:lang w:val="ro-RO"/>
        </w:rPr>
      </w:pPr>
      <w:r w:rsidRPr="00C50738">
        <w:rPr>
          <w:rFonts w:asciiTheme="minorBidi" w:hAnsiTheme="minorBidi"/>
          <w:sz w:val="24"/>
          <w:szCs w:val="24"/>
          <w:lang w:val="ro-RO"/>
        </w:rPr>
        <w:t>(2) Pe întreg parcursul procesului de evaluare și selecție, corespondența dintre CRI și solicitanți (</w:t>
      </w:r>
      <w:r w:rsidRPr="00C50738">
        <w:rPr>
          <w:rFonts w:asciiTheme="minorBidi" w:hAnsiTheme="minorBidi"/>
          <w:i/>
          <w:sz w:val="24"/>
          <w:szCs w:val="24"/>
          <w:lang w:val="ro-RO"/>
        </w:rPr>
        <w:t>i.e orice solicitare de clarificări, răspuns, notificări, decizii de soluționare a contestațiilor etc.)</w:t>
      </w:r>
      <w:r w:rsidRPr="00C50738">
        <w:rPr>
          <w:rFonts w:asciiTheme="minorBidi" w:hAnsiTheme="minorBidi"/>
          <w:sz w:val="24"/>
          <w:szCs w:val="24"/>
          <w:lang w:val="ro-RO"/>
        </w:rPr>
        <w:t xml:space="preserve"> se va efectua prin intermediul platformei electronice administrate de MIPE (</w:t>
      </w:r>
      <w:hyperlink r:id="rId10" w:history="1">
        <w:r w:rsidRPr="00C50738">
          <w:rPr>
            <w:rStyle w:val="Hyperlink"/>
            <w:rFonts w:asciiTheme="minorBidi" w:eastAsia="Times New Roman" w:hAnsiTheme="minorBidi"/>
            <w:color w:val="auto"/>
            <w:sz w:val="24"/>
            <w:szCs w:val="24"/>
            <w:lang w:val="ro-RO"/>
          </w:rPr>
          <w:t>https://proiecte.pnrr.gov.ro</w:t>
        </w:r>
      </w:hyperlink>
      <w:r w:rsidRPr="00C50738">
        <w:rPr>
          <w:rStyle w:val="Hyperlink"/>
          <w:rFonts w:asciiTheme="minorBidi" w:eastAsia="Times New Roman" w:hAnsiTheme="minorBidi"/>
          <w:color w:val="auto"/>
          <w:sz w:val="24"/>
          <w:szCs w:val="24"/>
          <w:lang w:val="ro-RO"/>
        </w:rPr>
        <w:t>)</w:t>
      </w:r>
      <w:r w:rsidRPr="00C50738">
        <w:rPr>
          <w:rFonts w:asciiTheme="minorBidi" w:hAnsiTheme="minorBidi"/>
          <w:sz w:val="24"/>
          <w:szCs w:val="24"/>
          <w:lang w:val="ro-RO"/>
        </w:rPr>
        <w:t xml:space="preserve">. </w:t>
      </w:r>
    </w:p>
    <w:p w14:paraId="5E7300CE" w14:textId="2EDD41C4" w:rsidR="006469FF" w:rsidRPr="009C27ED" w:rsidRDefault="00DB7F07" w:rsidP="006469FF">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C50738">
        <w:rPr>
          <w:rFonts w:asciiTheme="minorBidi" w:hAnsiTheme="minorBidi"/>
          <w:sz w:val="24"/>
          <w:szCs w:val="24"/>
          <w:lang w:val="ro-RO"/>
        </w:rPr>
        <w:t xml:space="preserve">Pe tot parcursul procesului de evaluare și selecție se va asigura aplicarea unitară și imparțială a modului de verificare a criteriilor aferente și a principiilor de nediscriminare și tratament egal al solicitanților.  </w:t>
      </w:r>
    </w:p>
    <w:p w14:paraId="5CE18B98" w14:textId="25B8BB6C" w:rsidR="006469FF" w:rsidRPr="009C27ED" w:rsidRDefault="00DB7F07" w:rsidP="006469FF">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C50738">
        <w:rPr>
          <w:rFonts w:asciiTheme="minorBidi" w:hAnsiTheme="minorBidi"/>
          <w:sz w:val="24"/>
          <w:szCs w:val="24"/>
          <w:lang w:val="ro-RO"/>
        </w:rPr>
        <w:t xml:space="preserve">Orice încercare personală sau prin interpuși a unui solicitant de a influența, în scris și/sau verbal, în orice etapă, procesul de evaluare și selecție (de exemplu: contactarea oricăruia dintre angajații CRI, a CRI, a CN și/sau a angajaților acestuia, în scopul aflării de informații referitoare la modalitatea de evaluare și/sau a influențării acestora/rezultatelor evaluării în favoarea solicitantului, orice solicitare explicită a unui solicitat de a accesa dosarele de finanțare (și/sau orice document inclus în acestea) ale celorlalți aplicanți ai apelului, orice alte solicitări directe/indirecte de verificare a evaluărilor apelului sau ale celorlalți aplicanți ai apelului, orice amenințări/intimidări transmise în scris/verbal către CRI/angajații săi etc.) pot conduce la respingerea cererii de finanțare depuse de către respectivul solicitant, în orice etapă, solicitantul fiind notificat în acest sens prin platforma electronică MIPE. Cererile de finanțare și/sau orice documente depuse (care nu sunt publice prin natura lor – </w:t>
      </w:r>
      <w:r w:rsidRPr="00C50738">
        <w:rPr>
          <w:rFonts w:asciiTheme="minorBidi" w:hAnsiTheme="minorBidi"/>
          <w:i/>
          <w:sz w:val="24"/>
          <w:szCs w:val="24"/>
          <w:lang w:val="ro-RO"/>
        </w:rPr>
        <w:t>i.e. certificat constatator, acte constitutive, situații financiare etc.)</w:t>
      </w:r>
      <w:r w:rsidRPr="00C50738">
        <w:rPr>
          <w:rFonts w:asciiTheme="minorBidi" w:hAnsiTheme="minorBidi"/>
          <w:sz w:val="24"/>
          <w:szCs w:val="24"/>
          <w:lang w:val="ro-RO"/>
        </w:rPr>
        <w:t xml:space="preserve"> în cadrul prezentului apel de proiecte au caracter strict confidențial și nu pot fi divulgate/comunicate decât autorităților competente, conform legii.</w:t>
      </w:r>
    </w:p>
    <w:p w14:paraId="454E8DA4" w14:textId="1585132F" w:rsidR="006469FF" w:rsidRPr="009C27ED" w:rsidRDefault="00DB7F07" w:rsidP="006469FF">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C50738">
        <w:rPr>
          <w:rFonts w:asciiTheme="minorBidi" w:hAnsiTheme="minorBidi"/>
          <w:sz w:val="24"/>
          <w:szCs w:val="24"/>
          <w:lang w:val="ro-RO"/>
        </w:rPr>
        <w:t>În situația în care, pe parcursul procesului de evaluare și selecție a dosarelor de finanțare se constată încălcarea oricăruia dintre criteriile de eligibilitate</w:t>
      </w:r>
      <w:r>
        <w:rPr>
          <w:rFonts w:asciiTheme="minorBidi" w:hAnsiTheme="minorBidi"/>
          <w:sz w:val="24"/>
          <w:szCs w:val="24"/>
          <w:lang w:val="ro-RO"/>
        </w:rPr>
        <w:t xml:space="preserve">, </w:t>
      </w:r>
      <w:r w:rsidRPr="00C50738">
        <w:rPr>
          <w:rFonts w:asciiTheme="minorBidi" w:hAnsiTheme="minorBidi"/>
          <w:sz w:val="24"/>
          <w:szCs w:val="24"/>
          <w:lang w:val="ro-RO"/>
        </w:rPr>
        <w:t>CRI va proceda la respingerea dosarului de finanțare, solicitanții urmând a fi notificați în acest sens.</w:t>
      </w:r>
    </w:p>
    <w:p w14:paraId="34FE761D" w14:textId="3BDF56BB" w:rsidR="006469FF" w:rsidRPr="009C27ED" w:rsidRDefault="00DB7F07" w:rsidP="006469FF">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C50738">
        <w:rPr>
          <w:rFonts w:asciiTheme="minorBidi" w:hAnsiTheme="minorBidi"/>
          <w:sz w:val="24"/>
          <w:szCs w:val="24"/>
          <w:lang w:val="ro-RO"/>
        </w:rPr>
        <w:t xml:space="preserve">(1) Se interzice utilizarea roboților/scripturilor care colectează în mod automat resurse (date, informatii, etc), a programelor care imită caracteristicile unui utilizator uman sau care oferă un avantaj nedrept, precum și a sistemelor „click-bots‟ sau „script-urilor‟ care execută click-uri în mod automat sau reproduc în alt mod comportamentul uman. </w:t>
      </w:r>
      <w:r w:rsidRPr="00C50738">
        <w:rPr>
          <w:rFonts w:asciiTheme="minorBidi" w:hAnsiTheme="minorBidi"/>
          <w:sz w:val="24"/>
          <w:szCs w:val="24"/>
          <w:lang w:val="ro-RO"/>
        </w:rPr>
        <w:br/>
        <w:t xml:space="preserve">(2) În situația în care, în orice etapă a procesului de evaluare și selecție, CRI constată că a fost utilizată această modalitate de depunere a dosarelor de finanțare, acesta va informa de urgență MIPE și STS în vederea analizei și, în cazul </w:t>
      </w:r>
      <w:r w:rsidRPr="00B471E6">
        <w:rPr>
          <w:rFonts w:asciiTheme="minorBidi" w:hAnsiTheme="minorBidi"/>
          <w:sz w:val="24"/>
          <w:szCs w:val="24"/>
          <w:lang w:val="ro-RO"/>
        </w:rPr>
        <w:t xml:space="preserve">confirmării, toţi solicitanții vizați de acest comportament vor fi respinși, fiind notificați în acest sens printr-o Notificare de respingere. Aceștia pot depune contestație conform </w:t>
      </w:r>
      <w:r w:rsidR="00057EFE">
        <w:rPr>
          <w:rFonts w:asciiTheme="minorBidi" w:hAnsiTheme="minorBidi"/>
          <w:sz w:val="24"/>
          <w:szCs w:val="24"/>
          <w:lang w:val="ro-RO"/>
        </w:rPr>
        <w:t xml:space="preserve">prevederilor din </w:t>
      </w:r>
      <w:r w:rsidRPr="00B471E6">
        <w:rPr>
          <w:rFonts w:asciiTheme="minorBidi" w:hAnsiTheme="minorBidi"/>
          <w:sz w:val="24"/>
          <w:szCs w:val="24"/>
          <w:lang w:val="ro-RO"/>
        </w:rPr>
        <w:t>Ghid</w:t>
      </w:r>
      <w:r w:rsidR="00057EFE">
        <w:rPr>
          <w:rFonts w:asciiTheme="minorBidi" w:hAnsiTheme="minorBidi"/>
          <w:sz w:val="24"/>
          <w:szCs w:val="24"/>
          <w:lang w:val="ro-RO"/>
        </w:rPr>
        <w:t>ul solicitantului</w:t>
      </w:r>
      <w:r w:rsidRPr="00B471E6">
        <w:rPr>
          <w:rFonts w:asciiTheme="minorBidi" w:hAnsiTheme="minorBidi"/>
          <w:sz w:val="24"/>
          <w:szCs w:val="24"/>
          <w:lang w:val="ro-RO"/>
        </w:rPr>
        <w:t>.</w:t>
      </w:r>
      <w:r w:rsidRPr="00C50738">
        <w:rPr>
          <w:rFonts w:asciiTheme="minorBidi" w:hAnsiTheme="minorBidi"/>
          <w:sz w:val="24"/>
          <w:szCs w:val="24"/>
          <w:lang w:val="ro-RO"/>
        </w:rPr>
        <w:t xml:space="preserve"> </w:t>
      </w:r>
    </w:p>
    <w:p w14:paraId="155B501E" w14:textId="6C6329E7" w:rsidR="006469FF" w:rsidRPr="009C27ED" w:rsidRDefault="00DB7F07" w:rsidP="006469FF">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C50738">
        <w:rPr>
          <w:rFonts w:asciiTheme="minorBidi" w:hAnsiTheme="minorBidi"/>
          <w:sz w:val="24"/>
          <w:szCs w:val="24"/>
          <w:lang w:val="ro-RO"/>
        </w:rPr>
        <w:lastRenderedPageBreak/>
        <w:t>În cazul în care în orice etapă a procesului de evaluare și selecție</w:t>
      </w:r>
      <w:r w:rsidRPr="00C50738">
        <w:rPr>
          <w:rFonts w:asciiTheme="minorBidi" w:hAnsiTheme="minorBidi"/>
          <w:b/>
          <w:bCs/>
          <w:iCs/>
          <w:sz w:val="24"/>
          <w:szCs w:val="24"/>
          <w:lang w:val="ro-RO"/>
        </w:rPr>
        <w:t xml:space="preserve"> </w:t>
      </w:r>
      <w:r w:rsidRPr="00C50738">
        <w:rPr>
          <w:rFonts w:asciiTheme="minorBidi" w:hAnsiTheme="minorBidi"/>
          <w:sz w:val="24"/>
          <w:szCs w:val="24"/>
          <w:lang w:val="ro-RO"/>
        </w:rPr>
        <w:t xml:space="preserve">se identifică o situație de </w:t>
      </w:r>
      <w:r w:rsidRPr="00C50738">
        <w:rPr>
          <w:rFonts w:asciiTheme="minorBidi" w:hAnsiTheme="minorBidi"/>
          <w:b/>
          <w:bCs/>
          <w:sz w:val="24"/>
          <w:szCs w:val="24"/>
          <w:lang w:val="ro-RO"/>
        </w:rPr>
        <w:t>dublă finanțare</w:t>
      </w:r>
      <w:r w:rsidRPr="00C50738">
        <w:rPr>
          <w:rFonts w:asciiTheme="minorBidi" w:hAnsiTheme="minorBidi"/>
          <w:sz w:val="24"/>
          <w:szCs w:val="24"/>
          <w:lang w:val="ro-RO"/>
        </w:rPr>
        <w:t xml:space="preserve"> (de exemplu: ca urmare a consultării altor autorități cu competențe în gestionarea de fonduri nerambursabile sau rambursabile), dosarul de finanțare va fi respins, solicitantul urmând a fi notificat în acest sens</w:t>
      </w:r>
      <w:r>
        <w:rPr>
          <w:rFonts w:asciiTheme="minorBidi" w:hAnsiTheme="minorBidi"/>
          <w:sz w:val="24"/>
          <w:szCs w:val="24"/>
          <w:lang w:val="ro-RO"/>
        </w:rPr>
        <w:t xml:space="preserve"> prin o Notificare de respingere. </w:t>
      </w:r>
      <w:r w:rsidRPr="00C50738">
        <w:rPr>
          <w:rFonts w:asciiTheme="minorBidi" w:hAnsiTheme="minorBidi"/>
          <w:sz w:val="24"/>
          <w:szCs w:val="24"/>
          <w:lang w:val="ro-RO"/>
        </w:rPr>
        <w:t xml:space="preserve">Aceștia pot depune contestație conform </w:t>
      </w:r>
      <w:r w:rsidR="00057EFE">
        <w:rPr>
          <w:rFonts w:asciiTheme="minorBidi" w:hAnsiTheme="minorBidi"/>
          <w:sz w:val="24"/>
          <w:szCs w:val="24"/>
          <w:lang w:val="ro-RO"/>
        </w:rPr>
        <w:t xml:space="preserve">prevederilor din </w:t>
      </w:r>
      <w:r w:rsidR="00057EFE" w:rsidRPr="00B471E6">
        <w:rPr>
          <w:rFonts w:asciiTheme="minorBidi" w:hAnsiTheme="minorBidi"/>
          <w:sz w:val="24"/>
          <w:szCs w:val="24"/>
          <w:lang w:val="ro-RO"/>
        </w:rPr>
        <w:t>Ghid</w:t>
      </w:r>
      <w:r w:rsidR="00057EFE">
        <w:rPr>
          <w:rFonts w:asciiTheme="minorBidi" w:hAnsiTheme="minorBidi"/>
          <w:sz w:val="24"/>
          <w:szCs w:val="24"/>
          <w:lang w:val="ro-RO"/>
        </w:rPr>
        <w:t>ul solicitantului</w:t>
      </w:r>
      <w:r w:rsidRPr="00C50738">
        <w:rPr>
          <w:rFonts w:asciiTheme="minorBidi" w:hAnsiTheme="minorBidi"/>
          <w:sz w:val="24"/>
          <w:szCs w:val="24"/>
          <w:lang w:val="ro-RO"/>
        </w:rPr>
        <w:t>.</w:t>
      </w:r>
    </w:p>
    <w:p w14:paraId="701DAE99" w14:textId="6FF6C7A9" w:rsidR="006469FF" w:rsidRPr="009C27ED" w:rsidRDefault="00137F4C" w:rsidP="006469FF">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137F4C">
        <w:rPr>
          <w:rFonts w:asciiTheme="minorBidi" w:hAnsiTheme="minorBidi"/>
          <w:sz w:val="24"/>
          <w:szCs w:val="24"/>
          <w:lang w:val="ro-RO"/>
        </w:rPr>
        <w:t xml:space="preserve">Conform </w:t>
      </w:r>
      <w:r w:rsidR="00023F94" w:rsidRPr="00023F94">
        <w:rPr>
          <w:rFonts w:asciiTheme="minorBidi" w:hAnsiTheme="minorBidi"/>
          <w:i/>
          <w:iCs/>
          <w:sz w:val="24"/>
          <w:szCs w:val="24"/>
          <w:lang w:val="ro-RO"/>
        </w:rPr>
        <w:t>Grilei de evaluare tehnică – acordare a punctajului și selecţie</w:t>
      </w:r>
      <w:r w:rsidR="00023F94">
        <w:rPr>
          <w:rFonts w:asciiTheme="minorBidi" w:hAnsiTheme="minorBidi"/>
          <w:sz w:val="24"/>
          <w:szCs w:val="24"/>
          <w:lang w:val="ro-RO"/>
        </w:rPr>
        <w:t xml:space="preserve">- </w:t>
      </w:r>
      <w:r w:rsidR="00023F94" w:rsidRPr="00023F94">
        <w:rPr>
          <w:rFonts w:asciiTheme="minorBidi" w:hAnsiTheme="minorBidi"/>
          <w:sz w:val="24"/>
          <w:szCs w:val="24"/>
          <w:lang w:val="ro-RO"/>
        </w:rPr>
        <w:t>anexă la Ghidul solicitantului</w:t>
      </w:r>
      <w:r w:rsidRPr="00137F4C">
        <w:rPr>
          <w:rFonts w:asciiTheme="minorBidi" w:hAnsiTheme="minorBidi"/>
          <w:sz w:val="24"/>
          <w:szCs w:val="24"/>
          <w:lang w:val="ro-RO"/>
        </w:rPr>
        <w:t xml:space="preserve">, proiectele vor obține punctaj în funcție de contribuția acestora la obiectivul investiției, așa cum este acesta detaliat în PNRR. Proiectele pot obține un punctaj </w:t>
      </w:r>
      <w:r w:rsidRPr="00D25054">
        <w:rPr>
          <w:rFonts w:asciiTheme="minorBidi" w:hAnsiTheme="minorBidi"/>
          <w:b/>
          <w:bCs/>
          <w:sz w:val="24"/>
          <w:szCs w:val="24"/>
          <w:lang w:val="ro-RO"/>
        </w:rPr>
        <w:t>între 0 și 50</w:t>
      </w:r>
      <w:r w:rsidR="00D25054" w:rsidRPr="00D25054">
        <w:rPr>
          <w:rFonts w:asciiTheme="minorBidi" w:hAnsiTheme="minorBidi"/>
          <w:b/>
          <w:bCs/>
          <w:sz w:val="24"/>
          <w:szCs w:val="24"/>
          <w:lang w:val="ro-RO"/>
        </w:rPr>
        <w:t xml:space="preserve"> puncte</w:t>
      </w:r>
      <w:r>
        <w:rPr>
          <w:rFonts w:asciiTheme="minorBidi" w:hAnsiTheme="minorBidi"/>
          <w:sz w:val="24"/>
          <w:szCs w:val="24"/>
          <w:lang w:val="ro-RO"/>
        </w:rPr>
        <w:t xml:space="preserve">. </w:t>
      </w:r>
      <w:r w:rsidRPr="00137F4C">
        <w:rPr>
          <w:rFonts w:asciiTheme="minorBidi" w:hAnsiTheme="minorBidi"/>
          <w:sz w:val="24"/>
          <w:szCs w:val="24"/>
          <w:lang w:val="ro-RO"/>
        </w:rPr>
        <w:t xml:space="preserve">Pentru a intra în etapa de contractare, dosarele de finanțare trebuie să atingă pragul de admitere, respectiv să obțină </w:t>
      </w:r>
      <w:r w:rsidRPr="00D25054">
        <w:rPr>
          <w:rFonts w:asciiTheme="minorBidi" w:hAnsiTheme="minorBidi"/>
          <w:b/>
          <w:bCs/>
          <w:sz w:val="24"/>
          <w:szCs w:val="24"/>
          <w:lang w:val="ro-RO"/>
        </w:rPr>
        <w:t>minimum 25 de puncte.</w:t>
      </w:r>
      <w:r>
        <w:rPr>
          <w:rFonts w:asciiTheme="minorBidi" w:hAnsiTheme="minorBidi"/>
          <w:sz w:val="24"/>
          <w:szCs w:val="24"/>
          <w:lang w:val="ro-RO"/>
        </w:rPr>
        <w:t xml:space="preserve"> C</w:t>
      </w:r>
      <w:r w:rsidRPr="00137F4C">
        <w:rPr>
          <w:rFonts w:asciiTheme="minorBidi" w:hAnsiTheme="minorBidi"/>
          <w:sz w:val="24"/>
          <w:szCs w:val="24"/>
          <w:lang w:val="ro-RO"/>
        </w:rPr>
        <w:t>lasamentul rezultat va constitui baza pentru contractarea proiectelor în ordine descrescătoare, în cazul în care acestea îndeplinesc toate condițiile în etapa de contractare.</w:t>
      </w:r>
    </w:p>
    <w:p w14:paraId="389F6178" w14:textId="0FD40EA2" w:rsidR="006469FF" w:rsidRPr="009C27ED" w:rsidRDefault="008B46F9" w:rsidP="006469FF">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C50738">
        <w:rPr>
          <w:rFonts w:asciiTheme="minorBidi" w:hAnsiTheme="minorBidi"/>
          <w:sz w:val="24"/>
          <w:szCs w:val="24"/>
        </w:rPr>
        <w:t xml:space="preserve">În etapa de contractare se va verifica </w:t>
      </w:r>
      <w:r>
        <w:rPr>
          <w:rFonts w:asciiTheme="minorBidi" w:hAnsiTheme="minorBidi"/>
          <w:sz w:val="24"/>
          <w:szCs w:val="24"/>
        </w:rPr>
        <w:t>regula de cumul a ajutorului de minimis</w:t>
      </w:r>
      <w:r w:rsidR="00390C2E">
        <w:rPr>
          <w:rFonts w:asciiTheme="minorBidi" w:hAnsiTheme="minorBidi"/>
          <w:sz w:val="24"/>
          <w:szCs w:val="24"/>
        </w:rPr>
        <w:t xml:space="preserve"> și</w:t>
      </w:r>
      <w:r>
        <w:rPr>
          <w:rFonts w:asciiTheme="minorBidi" w:hAnsiTheme="minorBidi"/>
          <w:sz w:val="24"/>
          <w:szCs w:val="24"/>
        </w:rPr>
        <w:t xml:space="preserve"> </w:t>
      </w:r>
      <w:r w:rsidRPr="00C50738">
        <w:rPr>
          <w:rFonts w:asciiTheme="minorBidi" w:eastAsia="MS Mincho" w:hAnsiTheme="minorBidi"/>
          <w:sz w:val="24"/>
          <w:szCs w:val="24"/>
          <w:lang w:eastAsia="zh-CN"/>
        </w:rPr>
        <w:t xml:space="preserve">dacă solicitantul a fost subiectul unei decizii emise de către Comisia Europeană/instanțe naționale/alt furnizor de ajutor de stat/Consiliul Concurenţei, de recuperare a unui ajutor de stat/de minimis sau, și în cazul în care a făcut obiectul unei astfel de decizii, în </w:t>
      </w:r>
      <w:r w:rsidR="00B45371">
        <w:rPr>
          <w:rFonts w:asciiTheme="minorBidi" w:eastAsia="MS Mincho" w:hAnsiTheme="minorBidi"/>
          <w:sz w:val="24"/>
          <w:szCs w:val="24"/>
          <w:lang w:eastAsia="zh-CN"/>
        </w:rPr>
        <w:t xml:space="preserve">această </w:t>
      </w:r>
      <w:r w:rsidRPr="00C50738">
        <w:rPr>
          <w:rFonts w:asciiTheme="minorBidi" w:eastAsia="MS Mincho" w:hAnsiTheme="minorBidi"/>
          <w:sz w:val="24"/>
          <w:szCs w:val="24"/>
          <w:lang w:eastAsia="zh-CN"/>
        </w:rPr>
        <w:t>etap</w:t>
      </w:r>
      <w:r w:rsidR="00B45371">
        <w:rPr>
          <w:rFonts w:asciiTheme="minorBidi" w:eastAsia="MS Mincho" w:hAnsiTheme="minorBidi"/>
          <w:sz w:val="24"/>
          <w:szCs w:val="24"/>
          <w:lang w:eastAsia="zh-CN"/>
        </w:rPr>
        <w:t>ă</w:t>
      </w:r>
      <w:r w:rsidRPr="00C50738">
        <w:rPr>
          <w:rFonts w:asciiTheme="minorBidi" w:eastAsia="MS Mincho" w:hAnsiTheme="minorBidi"/>
          <w:sz w:val="24"/>
          <w:szCs w:val="24"/>
          <w:lang w:eastAsia="zh-CN"/>
        </w:rPr>
        <w:t xml:space="preserve"> </w:t>
      </w:r>
      <w:r w:rsidR="00B45371">
        <w:rPr>
          <w:rFonts w:asciiTheme="minorBidi" w:eastAsia="MS Mincho" w:hAnsiTheme="minorBidi"/>
          <w:sz w:val="24"/>
          <w:szCs w:val="24"/>
          <w:lang w:eastAsia="zh-CN"/>
        </w:rPr>
        <w:t>a</w:t>
      </w:r>
      <w:r w:rsidRPr="00C50738">
        <w:rPr>
          <w:rFonts w:asciiTheme="minorBidi" w:eastAsia="MS Mincho" w:hAnsiTheme="minorBidi"/>
          <w:sz w:val="24"/>
          <w:szCs w:val="24"/>
          <w:lang w:eastAsia="zh-CN"/>
        </w:rPr>
        <w:t>ceasta a fost deja executată şi creanţa, inclusiv penalitățile, după caz, integral recuperate;</w:t>
      </w:r>
    </w:p>
    <w:p w14:paraId="331BBF67" w14:textId="556B0578" w:rsidR="00373B69" w:rsidRDefault="00373B69" w:rsidP="006469FF">
      <w:pPr>
        <w:pStyle w:val="ListParagraph"/>
        <w:spacing w:line="240" w:lineRule="auto"/>
        <w:ind w:left="0"/>
        <w:rPr>
          <w:rFonts w:cs="Arial"/>
          <w:sz w:val="24"/>
          <w:szCs w:val="24"/>
          <w:u w:val="single"/>
        </w:rPr>
      </w:pPr>
    </w:p>
    <w:p w14:paraId="32DFD24F" w14:textId="2E232894" w:rsidR="00D46713" w:rsidRDefault="00D46713" w:rsidP="00564311">
      <w:pPr>
        <w:pStyle w:val="Heading1"/>
        <w:numPr>
          <w:ilvl w:val="0"/>
          <w:numId w:val="0"/>
        </w:numPr>
        <w:spacing w:before="0" w:after="0" w:line="240" w:lineRule="auto"/>
        <w:rPr>
          <w:rFonts w:cs="Arial"/>
          <w:caps w:val="0"/>
          <w:sz w:val="24"/>
          <w:szCs w:val="24"/>
        </w:rPr>
      </w:pPr>
      <w:r w:rsidRPr="009D3FE6">
        <w:rPr>
          <w:rFonts w:cs="Arial"/>
          <w:sz w:val="24"/>
          <w:szCs w:val="24"/>
        </w:rPr>
        <w:t>CAPITOLUL X</w:t>
      </w:r>
      <w:r w:rsidR="009D3FE6" w:rsidRPr="009D3FE6">
        <w:rPr>
          <w:rFonts w:cs="Arial"/>
          <w:sz w:val="24"/>
          <w:szCs w:val="24"/>
        </w:rPr>
        <w:t>II</w:t>
      </w:r>
      <w:r w:rsidRPr="009D3FE6">
        <w:rPr>
          <w:rFonts w:cs="Arial"/>
          <w:sz w:val="24"/>
          <w:szCs w:val="24"/>
        </w:rPr>
        <w:t xml:space="preserve">. </w:t>
      </w:r>
      <w:r w:rsidR="009D3FE6" w:rsidRPr="009D3FE6">
        <w:rPr>
          <w:rFonts w:cs="Arial"/>
          <w:caps w:val="0"/>
          <w:sz w:val="24"/>
          <w:szCs w:val="24"/>
        </w:rPr>
        <w:t>Reguli privind cumulul ajutoarelor de minimis</w:t>
      </w:r>
      <w:bookmarkEnd w:id="20"/>
    </w:p>
    <w:p w14:paraId="58933D43" w14:textId="77777777" w:rsidR="00FB4744" w:rsidRPr="00FB4744" w:rsidRDefault="00FB4744" w:rsidP="00FB4744"/>
    <w:p w14:paraId="629E9681" w14:textId="40CBFE86" w:rsidR="006469FF" w:rsidRPr="009C27ED" w:rsidRDefault="00D46713" w:rsidP="006469FF">
      <w:pPr>
        <w:pStyle w:val="ListParagraph"/>
        <w:numPr>
          <w:ilvl w:val="0"/>
          <w:numId w:val="82"/>
        </w:numPr>
        <w:spacing w:before="240" w:after="0" w:line="240" w:lineRule="auto"/>
        <w:ind w:left="0" w:firstLine="0"/>
        <w:rPr>
          <w:rFonts w:ascii="Arial" w:eastAsia="Times New Roman" w:hAnsi="Arial" w:cs="Arial"/>
          <w:noProof/>
          <w:sz w:val="24"/>
          <w:szCs w:val="24"/>
          <w:lang w:eastAsia="ar-SA"/>
        </w:rPr>
      </w:pPr>
      <w:r w:rsidRPr="00FB4744">
        <w:rPr>
          <w:rFonts w:ascii="Arial" w:eastAsia="Calibri" w:hAnsi="Arial" w:cs="Arial"/>
          <w:b/>
          <w:sz w:val="24"/>
          <w:szCs w:val="24"/>
          <w:lang w:val="fr-BE"/>
        </w:rPr>
        <w:t>(1)</w:t>
      </w:r>
      <w:r w:rsidRPr="00FB4744">
        <w:rPr>
          <w:rFonts w:ascii="Arial" w:eastAsia="Calibri" w:hAnsi="Arial" w:cs="Arial"/>
          <w:bCs/>
          <w:sz w:val="24"/>
          <w:szCs w:val="24"/>
          <w:lang w:val="fr-BE"/>
        </w:rPr>
        <w:t xml:space="preserve"> </w:t>
      </w:r>
      <w:r w:rsidR="006A1D25" w:rsidRPr="00FB4744">
        <w:rPr>
          <w:rFonts w:ascii="Arial" w:eastAsia="Calibri" w:hAnsi="Arial" w:cs="Arial"/>
          <w:bCs/>
          <w:noProof/>
          <w:sz w:val="24"/>
          <w:szCs w:val="24"/>
          <w:lang w:val="fr-BE"/>
        </w:rPr>
        <w:t>Pentru a beneficia de sprijin financiar nerambursabil în cadrul acestei Scheme, solicitantul, la momentul semnării contractului de finanțare, va da</w:t>
      </w:r>
      <w:r w:rsidR="003E29E5" w:rsidRPr="00FB4744">
        <w:rPr>
          <w:rFonts w:ascii="Arial" w:eastAsia="Calibri" w:hAnsi="Arial" w:cs="Arial"/>
          <w:bCs/>
          <w:noProof/>
          <w:sz w:val="24"/>
          <w:szCs w:val="24"/>
          <w:lang w:val="fr-BE"/>
        </w:rPr>
        <w:t xml:space="preserve"> o</w:t>
      </w:r>
      <w:r w:rsidR="006A1D25" w:rsidRPr="00FB4744">
        <w:rPr>
          <w:rFonts w:ascii="Arial" w:eastAsia="Calibri" w:hAnsi="Arial" w:cs="Arial"/>
          <w:bCs/>
          <w:noProof/>
          <w:sz w:val="24"/>
          <w:szCs w:val="24"/>
          <w:lang w:val="fr-BE"/>
        </w:rPr>
        <w:t xml:space="preserve"> declarație pe proprie răspundere privind ajutoarele de minimis/de stat acordate în ultimii 3 ani</w:t>
      </w:r>
      <w:r w:rsidR="00F0246E" w:rsidRPr="00FB4744">
        <w:rPr>
          <w:rFonts w:ascii="Arial" w:eastAsia="Calibri" w:hAnsi="Arial" w:cs="Arial"/>
          <w:bCs/>
          <w:noProof/>
          <w:sz w:val="24"/>
          <w:szCs w:val="24"/>
          <w:lang w:val="fr-BE"/>
        </w:rPr>
        <w:t xml:space="preserve"> </w:t>
      </w:r>
      <w:r w:rsidR="006A1D25" w:rsidRPr="00FB4744">
        <w:rPr>
          <w:rFonts w:ascii="Arial" w:eastAsia="Calibri" w:hAnsi="Arial" w:cs="Arial"/>
          <w:bCs/>
          <w:noProof/>
          <w:sz w:val="24"/>
          <w:szCs w:val="24"/>
          <w:lang w:val="fr-BE"/>
        </w:rPr>
        <w:t xml:space="preserve">- </w:t>
      </w:r>
      <w:r w:rsidR="006A1D25" w:rsidRPr="00FB4744">
        <w:rPr>
          <w:rFonts w:ascii="Arial" w:eastAsia="Calibri" w:hAnsi="Arial" w:cs="Arial"/>
          <w:b/>
          <w:i/>
          <w:iCs/>
          <w:noProof/>
          <w:sz w:val="24"/>
          <w:szCs w:val="24"/>
          <w:lang w:val="fr-BE"/>
        </w:rPr>
        <w:t>Declaraţia  întreprinderii/ întreprinderii unice privind cumulul ajutoarelor de stat/de minimis</w:t>
      </w:r>
      <w:r w:rsidR="000668A9" w:rsidRPr="00FB4744">
        <w:rPr>
          <w:rFonts w:ascii="Arial" w:eastAsia="Calibri" w:hAnsi="Arial" w:cs="Arial"/>
          <w:b/>
          <w:noProof/>
          <w:sz w:val="24"/>
          <w:szCs w:val="24"/>
          <w:lang w:val="fr-BE"/>
        </w:rPr>
        <w:t xml:space="preserve"> - </w:t>
      </w:r>
      <w:r w:rsidR="006A1D25" w:rsidRPr="00FB4744">
        <w:rPr>
          <w:rFonts w:ascii="Arial" w:eastAsia="Calibri" w:hAnsi="Arial" w:cs="Arial"/>
          <w:b/>
          <w:noProof/>
          <w:sz w:val="24"/>
          <w:szCs w:val="24"/>
          <w:lang w:val="fr-BE"/>
        </w:rPr>
        <w:t xml:space="preserve">anexa 2 la </w:t>
      </w:r>
      <w:r w:rsidR="000668A9" w:rsidRPr="00FB4744">
        <w:rPr>
          <w:rFonts w:ascii="Arial" w:eastAsia="Calibri" w:hAnsi="Arial" w:cs="Arial"/>
          <w:b/>
          <w:noProof/>
          <w:sz w:val="24"/>
          <w:szCs w:val="24"/>
          <w:lang w:val="fr-BE"/>
        </w:rPr>
        <w:t>S</w:t>
      </w:r>
      <w:r w:rsidR="006A1D25" w:rsidRPr="00FB4744">
        <w:rPr>
          <w:rFonts w:ascii="Arial" w:eastAsia="Calibri" w:hAnsi="Arial" w:cs="Arial"/>
          <w:b/>
          <w:noProof/>
          <w:sz w:val="24"/>
          <w:szCs w:val="24"/>
          <w:lang w:val="fr-BE"/>
        </w:rPr>
        <w:t>chemă</w:t>
      </w:r>
      <w:r w:rsidR="006A1D25" w:rsidRPr="00FB4744">
        <w:rPr>
          <w:rFonts w:ascii="Arial" w:eastAsia="MS Mincho" w:hAnsi="Arial" w:cs="Arial"/>
          <w:b/>
          <w:sz w:val="24"/>
          <w:szCs w:val="24"/>
          <w:lang w:val="fr-BE" w:eastAsia="zh-CN"/>
        </w:rPr>
        <w:t>.</w:t>
      </w:r>
    </w:p>
    <w:p w14:paraId="27B1A7A9" w14:textId="7900C367" w:rsidR="006A1D25" w:rsidRPr="009C27ED" w:rsidRDefault="006A1D25" w:rsidP="006469FF">
      <w:pPr>
        <w:tabs>
          <w:tab w:val="left" w:pos="851"/>
        </w:tabs>
        <w:spacing w:after="0" w:line="240" w:lineRule="auto"/>
        <w:rPr>
          <w:rFonts w:ascii="Arial" w:eastAsia="MS Mincho" w:hAnsi="Arial" w:cs="Arial"/>
          <w:sz w:val="24"/>
          <w:szCs w:val="24"/>
          <w:lang w:eastAsia="zh-CN"/>
        </w:rPr>
      </w:pPr>
      <w:r w:rsidRPr="009C27ED">
        <w:rPr>
          <w:rFonts w:ascii="Arial" w:eastAsia="MS Mincho" w:hAnsi="Arial" w:cs="Arial"/>
          <w:b/>
          <w:bCs/>
          <w:sz w:val="24"/>
          <w:szCs w:val="24"/>
          <w:lang w:eastAsia="zh-CN"/>
        </w:rPr>
        <w:t>(2)</w:t>
      </w:r>
      <w:r w:rsidRPr="009C27ED">
        <w:rPr>
          <w:rFonts w:ascii="Arial" w:eastAsia="MS Mincho" w:hAnsi="Arial" w:cs="Arial"/>
          <w:sz w:val="24"/>
          <w:szCs w:val="24"/>
          <w:lang w:eastAsia="zh-CN"/>
        </w:rPr>
        <w:t xml:space="preserve"> Ajutoarele de minimis acordate în conformitate cu prezent</w:t>
      </w:r>
      <w:r w:rsidR="007D2158">
        <w:rPr>
          <w:rFonts w:ascii="Arial" w:eastAsia="MS Mincho" w:hAnsi="Arial" w:cs="Arial"/>
          <w:sz w:val="24"/>
          <w:szCs w:val="24"/>
          <w:lang w:eastAsia="zh-CN"/>
        </w:rPr>
        <w:t>a</w:t>
      </w:r>
      <w:r w:rsidRPr="009C27ED">
        <w:rPr>
          <w:rFonts w:ascii="Arial" w:eastAsia="MS Mincho" w:hAnsi="Arial" w:cs="Arial"/>
          <w:sz w:val="24"/>
          <w:szCs w:val="24"/>
          <w:lang w:eastAsia="zh-CN"/>
        </w:rPr>
        <w:t xml:space="preserve"> </w:t>
      </w:r>
      <w:r w:rsidR="007D2158">
        <w:rPr>
          <w:rFonts w:ascii="Arial" w:eastAsia="MS Mincho" w:hAnsi="Arial" w:cs="Arial"/>
          <w:sz w:val="24"/>
          <w:szCs w:val="24"/>
          <w:lang w:eastAsia="zh-CN"/>
        </w:rPr>
        <w:t>Schemă</w:t>
      </w:r>
      <w:r w:rsidRPr="009C27ED">
        <w:rPr>
          <w:rFonts w:ascii="Arial" w:eastAsia="MS Mincho" w:hAnsi="Arial" w:cs="Arial"/>
          <w:sz w:val="24"/>
          <w:szCs w:val="24"/>
          <w:lang w:eastAsia="zh-CN"/>
        </w:rPr>
        <w:t xml:space="preserve"> pot fi cumulate cu ajutoare de minimis acordate în conformitate Regulamentul (UE) 2023/2832 al Comisiei.</w:t>
      </w:r>
    </w:p>
    <w:p w14:paraId="6579D8FB" w14:textId="453F249F" w:rsidR="006A1D25" w:rsidRDefault="006A1D25" w:rsidP="003E29E5">
      <w:pPr>
        <w:spacing w:after="0" w:line="240" w:lineRule="auto"/>
        <w:contextualSpacing/>
        <w:rPr>
          <w:rFonts w:ascii="Arial" w:eastAsia="MS Mincho" w:hAnsi="Arial" w:cs="Arial"/>
          <w:b/>
          <w:bCs/>
          <w:sz w:val="24"/>
          <w:szCs w:val="24"/>
          <w:lang w:eastAsia="zh-CN"/>
        </w:rPr>
      </w:pPr>
      <w:r w:rsidRPr="009C27ED">
        <w:rPr>
          <w:rFonts w:ascii="Arial" w:eastAsia="MS Mincho" w:hAnsi="Arial" w:cs="Arial"/>
          <w:b/>
          <w:bCs/>
          <w:sz w:val="24"/>
          <w:szCs w:val="24"/>
          <w:lang w:eastAsia="zh-CN"/>
        </w:rPr>
        <w:t>(3)</w:t>
      </w:r>
      <w:r w:rsidRPr="009C27ED">
        <w:rPr>
          <w:rFonts w:ascii="Arial" w:eastAsia="MS Mincho" w:hAnsi="Arial" w:cs="Arial"/>
          <w:sz w:val="24"/>
          <w:szCs w:val="24"/>
          <w:lang w:eastAsia="zh-CN"/>
        </w:rPr>
        <w:t xml:space="preserve"> </w:t>
      </w:r>
      <w:bookmarkStart w:id="21" w:name="_Hlk158980918"/>
      <w:r w:rsidRPr="009C27ED">
        <w:rPr>
          <w:rFonts w:ascii="Arial" w:eastAsia="MS Mincho" w:hAnsi="Arial" w:cs="Arial"/>
          <w:sz w:val="24"/>
          <w:szCs w:val="24"/>
          <w:lang w:eastAsia="zh-CN"/>
        </w:rPr>
        <w:t>Ajutoarele de minimis acordate în conformitate cu prezent</w:t>
      </w:r>
      <w:r w:rsidR="007D2158">
        <w:rPr>
          <w:rFonts w:ascii="Arial" w:eastAsia="MS Mincho" w:hAnsi="Arial" w:cs="Arial"/>
          <w:sz w:val="24"/>
          <w:szCs w:val="24"/>
          <w:lang w:eastAsia="zh-CN"/>
        </w:rPr>
        <w:t>a</w:t>
      </w:r>
      <w:r w:rsidRPr="009C27ED">
        <w:rPr>
          <w:rFonts w:ascii="Arial" w:eastAsia="MS Mincho" w:hAnsi="Arial" w:cs="Arial"/>
          <w:sz w:val="24"/>
          <w:szCs w:val="24"/>
          <w:lang w:eastAsia="zh-CN"/>
        </w:rPr>
        <w:t xml:space="preserve"> </w:t>
      </w:r>
      <w:r w:rsidR="007D2158">
        <w:rPr>
          <w:rFonts w:ascii="Arial" w:eastAsia="MS Mincho" w:hAnsi="Arial" w:cs="Arial"/>
          <w:sz w:val="24"/>
          <w:szCs w:val="24"/>
          <w:lang w:eastAsia="zh-CN"/>
        </w:rPr>
        <w:t>Schemă</w:t>
      </w:r>
      <w:r w:rsidRPr="009C27ED">
        <w:rPr>
          <w:rFonts w:ascii="Arial" w:eastAsia="MS Mincho" w:hAnsi="Arial" w:cs="Arial"/>
          <w:sz w:val="24"/>
          <w:szCs w:val="24"/>
          <w:lang w:eastAsia="zh-CN"/>
        </w:rPr>
        <w:t xml:space="preserve"> pot fi cumulate cu ajutoarele de minimis acordate în conformitate cu Regulamentele (UE) nr. 1408/2013 și (UE) nr. 717/2014 ale Comisiei în limita </w:t>
      </w:r>
      <w:r w:rsidRPr="009C27ED">
        <w:rPr>
          <w:rFonts w:ascii="Arial" w:eastAsia="MS Mincho" w:hAnsi="Arial" w:cs="Arial"/>
          <w:b/>
          <w:bCs/>
          <w:sz w:val="24"/>
          <w:szCs w:val="24"/>
          <w:lang w:eastAsia="zh-CN"/>
        </w:rPr>
        <w:t xml:space="preserve">plafonului relevant </w:t>
      </w:r>
      <w:bookmarkStart w:id="22" w:name="_Hlk158981111"/>
      <w:r w:rsidRPr="009C27ED">
        <w:rPr>
          <w:rFonts w:ascii="Arial" w:eastAsia="MS Mincho" w:hAnsi="Arial" w:cs="Arial"/>
          <w:b/>
          <w:bCs/>
          <w:sz w:val="24"/>
          <w:szCs w:val="24"/>
          <w:lang w:eastAsia="zh-CN"/>
        </w:rPr>
        <w:t xml:space="preserve">prevăzut de 300.000 euro acordați în ultimii </w:t>
      </w:r>
      <w:r w:rsidR="000668A9" w:rsidRPr="009C27ED">
        <w:rPr>
          <w:rFonts w:ascii="Arial" w:eastAsia="MS Mincho" w:hAnsi="Arial" w:cs="Arial"/>
          <w:b/>
          <w:bCs/>
          <w:sz w:val="24"/>
          <w:szCs w:val="24"/>
          <w:lang w:eastAsia="zh-CN"/>
        </w:rPr>
        <w:t xml:space="preserve">3 </w:t>
      </w:r>
      <w:r w:rsidRPr="009C27ED">
        <w:rPr>
          <w:rFonts w:ascii="Arial" w:eastAsia="MS Mincho" w:hAnsi="Arial" w:cs="Arial"/>
          <w:b/>
          <w:bCs/>
          <w:sz w:val="24"/>
          <w:szCs w:val="24"/>
          <w:lang w:eastAsia="zh-CN"/>
        </w:rPr>
        <w:t>ani</w:t>
      </w:r>
      <w:r w:rsidR="000668A9" w:rsidRPr="009C27ED">
        <w:rPr>
          <w:rFonts w:ascii="Arial" w:eastAsia="MS Mincho" w:hAnsi="Arial" w:cs="Arial"/>
          <w:b/>
          <w:bCs/>
          <w:sz w:val="24"/>
          <w:szCs w:val="24"/>
          <w:lang w:eastAsia="zh-CN"/>
        </w:rPr>
        <w:t>.</w:t>
      </w:r>
    </w:p>
    <w:p w14:paraId="1FAE5763" w14:textId="619EC8BF" w:rsidR="00101F7C" w:rsidRPr="00101F7C" w:rsidRDefault="00101F7C" w:rsidP="003E29E5">
      <w:pPr>
        <w:spacing w:after="0" w:line="240" w:lineRule="auto"/>
        <w:contextualSpacing/>
        <w:rPr>
          <w:rFonts w:ascii="Arial" w:eastAsia="MS Mincho" w:hAnsi="Arial" w:cs="Arial"/>
          <w:sz w:val="24"/>
          <w:szCs w:val="24"/>
          <w:lang w:eastAsia="zh-CN"/>
        </w:rPr>
      </w:pPr>
      <w:r>
        <w:rPr>
          <w:rFonts w:ascii="Arial" w:eastAsia="MS Mincho" w:hAnsi="Arial" w:cs="Arial"/>
          <w:b/>
          <w:bCs/>
          <w:sz w:val="24"/>
          <w:szCs w:val="24"/>
          <w:lang w:eastAsia="zh-CN"/>
        </w:rPr>
        <w:t xml:space="preserve">(4) </w:t>
      </w:r>
      <w:r w:rsidRPr="00101F7C">
        <w:rPr>
          <w:rFonts w:ascii="Arial" w:eastAsia="MS Mincho" w:hAnsi="Arial" w:cs="Arial"/>
          <w:sz w:val="24"/>
          <w:szCs w:val="24"/>
          <w:lang w:eastAsia="zh-CN"/>
        </w:rPr>
        <w:t>Ajutoarele de minimis acordate în conformitate cu prezent</w:t>
      </w:r>
      <w:r>
        <w:rPr>
          <w:rFonts w:ascii="Arial" w:eastAsia="MS Mincho" w:hAnsi="Arial" w:cs="Arial"/>
          <w:sz w:val="24"/>
          <w:szCs w:val="24"/>
          <w:lang w:eastAsia="zh-CN"/>
        </w:rPr>
        <w:t>a</w:t>
      </w:r>
      <w:r w:rsidRPr="00101F7C">
        <w:rPr>
          <w:rFonts w:ascii="Arial" w:eastAsia="MS Mincho" w:hAnsi="Arial" w:cs="Arial"/>
          <w:sz w:val="24"/>
          <w:szCs w:val="24"/>
          <w:lang w:eastAsia="zh-CN"/>
        </w:rPr>
        <w:t xml:space="preserve"> </w:t>
      </w:r>
      <w:r>
        <w:rPr>
          <w:rFonts w:ascii="Arial" w:eastAsia="MS Mincho" w:hAnsi="Arial" w:cs="Arial"/>
          <w:sz w:val="24"/>
          <w:szCs w:val="24"/>
          <w:lang w:eastAsia="zh-CN"/>
        </w:rPr>
        <w:t>Schemă</w:t>
      </w:r>
      <w:r w:rsidRPr="00101F7C">
        <w:rPr>
          <w:rFonts w:ascii="Arial" w:eastAsia="MS Mincho" w:hAnsi="Arial" w:cs="Arial"/>
          <w:sz w:val="24"/>
          <w:szCs w:val="24"/>
          <w:lang w:eastAsia="zh-CN"/>
        </w:rPr>
        <w:t xml:space="preserve"> nu se cumulează cu ajutoare de stat acordate pentru aceleași costuri eligibile sau cu ajutoare de stat acordate pentru aceeași măsură de finanțare de risc dacă o astfel de cumulare ar depăși intensitatea sau valoarea maximă relevantă a ajutorului stabilită pentru condițiile specifice ale fiecărui caz de un regulament sau de o decizie de exceptare pe categorii adoptat(ă) de Comisie. Ajutoarele de minimis care nu se acordă pentru costuri eligibile specifice sau care nu pot fi asociate unor astfel de costuri pot fi cumulate cu alte ajutoare de stat acordate în temeiul unui regulament sau al unei decizii de exceptare pe categorii adoptat(e) de Comisie.</w:t>
      </w:r>
    </w:p>
    <w:bookmarkEnd w:id="21"/>
    <w:bookmarkEnd w:id="22"/>
    <w:p w14:paraId="0E86062E" w14:textId="3A07AD61" w:rsidR="006A1D25" w:rsidRPr="009C27ED" w:rsidRDefault="006A1D25" w:rsidP="006A1D25">
      <w:pPr>
        <w:tabs>
          <w:tab w:val="left" w:pos="720"/>
        </w:tabs>
        <w:autoSpaceDE w:val="0"/>
        <w:autoSpaceDN w:val="0"/>
        <w:adjustRightInd w:val="0"/>
        <w:spacing w:before="240" w:after="0" w:line="240" w:lineRule="auto"/>
        <w:contextualSpacing/>
        <w:rPr>
          <w:rFonts w:ascii="Arial" w:eastAsia="Calibri" w:hAnsi="Arial" w:cs="Arial"/>
          <w:bCs/>
          <w:noProof/>
          <w:sz w:val="24"/>
          <w:szCs w:val="24"/>
        </w:rPr>
      </w:pPr>
      <w:r w:rsidRPr="009C27ED">
        <w:rPr>
          <w:rFonts w:ascii="Arial" w:eastAsia="Calibri" w:hAnsi="Arial" w:cs="Arial"/>
          <w:b/>
          <w:noProof/>
          <w:sz w:val="24"/>
          <w:szCs w:val="24"/>
        </w:rPr>
        <w:t>(</w:t>
      </w:r>
      <w:r w:rsidR="00101F7C">
        <w:rPr>
          <w:rFonts w:ascii="Arial" w:eastAsia="Calibri" w:hAnsi="Arial" w:cs="Arial"/>
          <w:b/>
          <w:noProof/>
          <w:sz w:val="24"/>
          <w:szCs w:val="24"/>
        </w:rPr>
        <w:t>5</w:t>
      </w:r>
      <w:r w:rsidRPr="009C27ED">
        <w:rPr>
          <w:rFonts w:ascii="Arial" w:eastAsia="Calibri" w:hAnsi="Arial" w:cs="Arial"/>
          <w:b/>
          <w:noProof/>
          <w:sz w:val="24"/>
          <w:szCs w:val="24"/>
        </w:rPr>
        <w:t>)</w:t>
      </w:r>
      <w:r w:rsidRPr="009C27ED">
        <w:rPr>
          <w:rFonts w:ascii="Arial" w:eastAsia="Calibri" w:hAnsi="Arial" w:cs="Arial"/>
          <w:bCs/>
          <w:noProof/>
          <w:sz w:val="24"/>
          <w:szCs w:val="24"/>
        </w:rPr>
        <w:t xml:space="preserve"> În etapa de contractare, furnizorul va acorda ajutorul de minimis sub forma sprijinului financiar nerambursabil după ce va verifica, inclusiv prin introducerea informațiilor din declarația pe proprie răspundere a beneficiarului în </w:t>
      </w:r>
      <w:r w:rsidRPr="009C27ED">
        <w:rPr>
          <w:rFonts w:ascii="Arial" w:eastAsia="Calibri" w:hAnsi="Arial" w:cs="Arial"/>
          <w:b/>
          <w:noProof/>
          <w:sz w:val="24"/>
          <w:szCs w:val="24"/>
        </w:rPr>
        <w:t>sistemul RegAS</w:t>
      </w:r>
      <w:r w:rsidRPr="009C27ED">
        <w:rPr>
          <w:rFonts w:ascii="Arial" w:eastAsia="Calibri" w:hAnsi="Arial" w:cs="Arial"/>
          <w:bCs/>
          <w:noProof/>
          <w:sz w:val="24"/>
          <w:szCs w:val="24"/>
        </w:rPr>
        <w:t xml:space="preserve">, dacă suma totală a ajutoarelor de minimis primite de aceasta depășește valoarea de </w:t>
      </w:r>
      <w:r w:rsidRPr="009C27ED">
        <w:rPr>
          <w:rFonts w:ascii="Arial" w:eastAsia="Calibri" w:hAnsi="Arial" w:cs="Arial"/>
          <w:b/>
          <w:noProof/>
          <w:sz w:val="24"/>
          <w:szCs w:val="24"/>
        </w:rPr>
        <w:t>300.000 de euro/întreprindere/întreprindere unică</w:t>
      </w:r>
      <w:r w:rsidRPr="009C27ED" w:rsidDel="002B0607">
        <w:rPr>
          <w:rFonts w:ascii="Arial" w:eastAsia="Calibri" w:hAnsi="Arial" w:cs="Arial"/>
          <w:b/>
          <w:noProof/>
          <w:sz w:val="24"/>
          <w:szCs w:val="24"/>
        </w:rPr>
        <w:t xml:space="preserve"> </w:t>
      </w:r>
      <w:r w:rsidRPr="009C27ED">
        <w:rPr>
          <w:rFonts w:ascii="Arial" w:eastAsia="Calibri" w:hAnsi="Arial" w:cs="Arial"/>
          <w:b/>
          <w:noProof/>
          <w:sz w:val="24"/>
          <w:szCs w:val="24"/>
        </w:rPr>
        <w:t xml:space="preserve">în ultimii </w:t>
      </w:r>
      <w:r w:rsidR="000668A9" w:rsidRPr="009C27ED">
        <w:rPr>
          <w:rFonts w:ascii="Arial" w:eastAsia="Calibri" w:hAnsi="Arial" w:cs="Arial"/>
          <w:b/>
          <w:noProof/>
          <w:sz w:val="24"/>
          <w:szCs w:val="24"/>
        </w:rPr>
        <w:t xml:space="preserve">3 </w:t>
      </w:r>
      <w:r w:rsidRPr="009C27ED">
        <w:rPr>
          <w:rFonts w:ascii="Arial" w:eastAsia="Calibri" w:hAnsi="Arial" w:cs="Arial"/>
          <w:b/>
          <w:noProof/>
          <w:sz w:val="24"/>
          <w:szCs w:val="24"/>
        </w:rPr>
        <w:t>ani.</w:t>
      </w:r>
    </w:p>
    <w:p w14:paraId="46A7C2E4" w14:textId="50EDAE86" w:rsidR="006A1D25" w:rsidRPr="009C27ED" w:rsidRDefault="006A1D25" w:rsidP="006A1D25">
      <w:pPr>
        <w:tabs>
          <w:tab w:val="left" w:pos="720"/>
        </w:tabs>
        <w:autoSpaceDE w:val="0"/>
        <w:autoSpaceDN w:val="0"/>
        <w:adjustRightInd w:val="0"/>
        <w:spacing w:before="240" w:after="0" w:line="240" w:lineRule="auto"/>
        <w:contextualSpacing/>
        <w:rPr>
          <w:rFonts w:ascii="Arial" w:eastAsia="Calibri" w:hAnsi="Arial" w:cs="Arial"/>
          <w:bCs/>
          <w:noProof/>
          <w:sz w:val="24"/>
          <w:szCs w:val="24"/>
        </w:rPr>
      </w:pPr>
      <w:r w:rsidRPr="009C27ED">
        <w:rPr>
          <w:rFonts w:ascii="Arial" w:eastAsia="Calibri" w:hAnsi="Arial" w:cs="Arial"/>
          <w:b/>
          <w:noProof/>
          <w:sz w:val="24"/>
          <w:szCs w:val="24"/>
        </w:rPr>
        <w:t>(</w:t>
      </w:r>
      <w:r w:rsidR="00101F7C">
        <w:rPr>
          <w:rFonts w:ascii="Arial" w:eastAsia="Calibri" w:hAnsi="Arial" w:cs="Arial"/>
          <w:b/>
          <w:noProof/>
          <w:sz w:val="24"/>
          <w:szCs w:val="24"/>
        </w:rPr>
        <w:t>6</w:t>
      </w:r>
      <w:r w:rsidRPr="009C27ED">
        <w:rPr>
          <w:rFonts w:ascii="Arial" w:eastAsia="Calibri" w:hAnsi="Arial" w:cs="Arial"/>
          <w:b/>
          <w:noProof/>
          <w:sz w:val="24"/>
          <w:szCs w:val="24"/>
        </w:rPr>
        <w:t>)</w:t>
      </w:r>
      <w:r w:rsidRPr="009C27ED">
        <w:rPr>
          <w:rFonts w:ascii="Arial" w:eastAsia="Calibri" w:hAnsi="Arial" w:cs="Arial"/>
          <w:bCs/>
          <w:noProof/>
          <w:sz w:val="24"/>
          <w:szCs w:val="24"/>
        </w:rPr>
        <w:t xml:space="preserve"> În cazul în care, prin acordarea unor noi ajutoare de minimis s-ar depăși plafonul maxim menționat la alin. (3), întreprinderea poate beneficia, dacă solicită acest lucru, de </w:t>
      </w:r>
      <w:r w:rsidRPr="009C27ED">
        <w:rPr>
          <w:rFonts w:ascii="Arial" w:eastAsia="Calibri" w:hAnsi="Arial" w:cs="Arial"/>
          <w:bCs/>
          <w:noProof/>
          <w:sz w:val="24"/>
          <w:szCs w:val="24"/>
        </w:rPr>
        <w:lastRenderedPageBreak/>
        <w:t xml:space="preserve">prevederile prezentei Scheme doar pentru acea fracțiune din ajutor care, cumulată cu restul ajutoarelor de minimis primite anterior, </w:t>
      </w:r>
      <w:r w:rsidRPr="009C27ED">
        <w:rPr>
          <w:rFonts w:ascii="Arial" w:eastAsia="Calibri" w:hAnsi="Arial" w:cs="Arial"/>
          <w:b/>
          <w:noProof/>
          <w:sz w:val="24"/>
          <w:szCs w:val="24"/>
          <w:u w:val="single"/>
        </w:rPr>
        <w:t>nu</w:t>
      </w:r>
      <w:r w:rsidRPr="009C27ED">
        <w:rPr>
          <w:rFonts w:ascii="Arial" w:eastAsia="Calibri" w:hAnsi="Arial" w:cs="Arial"/>
          <w:bCs/>
          <w:noProof/>
          <w:sz w:val="24"/>
          <w:szCs w:val="24"/>
        </w:rPr>
        <w:t xml:space="preserve"> depășește plafonul menționat la alin. (3).</w:t>
      </w:r>
    </w:p>
    <w:p w14:paraId="2CEC76CD" w14:textId="32EE6C6A" w:rsidR="006A1D25" w:rsidRPr="009C27ED" w:rsidRDefault="006A1D25" w:rsidP="006A1D25">
      <w:pPr>
        <w:tabs>
          <w:tab w:val="left" w:pos="720"/>
        </w:tabs>
        <w:autoSpaceDE w:val="0"/>
        <w:autoSpaceDN w:val="0"/>
        <w:adjustRightInd w:val="0"/>
        <w:spacing w:before="240" w:after="0" w:line="240" w:lineRule="auto"/>
        <w:contextualSpacing/>
        <w:rPr>
          <w:rFonts w:ascii="Arial" w:eastAsia="Calibri" w:hAnsi="Arial" w:cs="Arial"/>
          <w:bCs/>
          <w:noProof/>
          <w:sz w:val="24"/>
          <w:szCs w:val="24"/>
        </w:rPr>
      </w:pPr>
      <w:r w:rsidRPr="009C27ED">
        <w:rPr>
          <w:rFonts w:ascii="Arial" w:eastAsia="Calibri" w:hAnsi="Arial" w:cs="Arial"/>
          <w:b/>
          <w:noProof/>
          <w:sz w:val="24"/>
          <w:szCs w:val="24"/>
        </w:rPr>
        <w:t>(</w:t>
      </w:r>
      <w:r w:rsidR="00101F7C">
        <w:rPr>
          <w:rFonts w:ascii="Arial" w:eastAsia="Calibri" w:hAnsi="Arial" w:cs="Arial"/>
          <w:b/>
          <w:noProof/>
          <w:sz w:val="24"/>
          <w:szCs w:val="24"/>
        </w:rPr>
        <w:t>7</w:t>
      </w:r>
      <w:r w:rsidRPr="009C27ED">
        <w:rPr>
          <w:rFonts w:ascii="Arial" w:eastAsia="Calibri" w:hAnsi="Arial" w:cs="Arial"/>
          <w:b/>
          <w:noProof/>
          <w:sz w:val="24"/>
          <w:szCs w:val="24"/>
        </w:rPr>
        <w:t>)</w:t>
      </w:r>
      <w:r w:rsidRPr="009C27ED">
        <w:rPr>
          <w:rFonts w:ascii="Arial" w:eastAsia="Calibri" w:hAnsi="Arial" w:cs="Arial"/>
          <w:bCs/>
          <w:noProof/>
          <w:sz w:val="24"/>
          <w:szCs w:val="24"/>
        </w:rPr>
        <w:t xml:space="preserve"> Beneficiarul de ajutor de minimis poate prezenta și dovezi conform cărora a fost rambursat un ajutor de minimis primit anterior, sau parte din acesta, astfel încât prin noul ajutor solicitat să nu se depășească plafonul menționat la alin. (3).</w:t>
      </w:r>
    </w:p>
    <w:p w14:paraId="06966560" w14:textId="500DB83E" w:rsidR="006A1D25" w:rsidRPr="009C27ED" w:rsidRDefault="006A1D25" w:rsidP="006A1D25">
      <w:pPr>
        <w:suppressAutoHyphens/>
        <w:spacing w:before="240" w:after="0" w:line="240" w:lineRule="auto"/>
        <w:contextualSpacing/>
        <w:rPr>
          <w:rFonts w:ascii="Arial" w:eastAsia="Calibri" w:hAnsi="Arial" w:cs="Arial"/>
          <w:bCs/>
          <w:noProof/>
          <w:sz w:val="24"/>
          <w:szCs w:val="24"/>
          <w:lang w:eastAsia="ar-SA"/>
        </w:rPr>
      </w:pPr>
      <w:r w:rsidRPr="009C27ED">
        <w:rPr>
          <w:rFonts w:ascii="Arial" w:eastAsia="Calibri" w:hAnsi="Arial" w:cs="Arial"/>
          <w:b/>
          <w:noProof/>
          <w:sz w:val="24"/>
          <w:szCs w:val="24"/>
          <w:lang w:eastAsia="ar-SA"/>
        </w:rPr>
        <w:t>(</w:t>
      </w:r>
      <w:r w:rsidR="00101F7C">
        <w:rPr>
          <w:rFonts w:ascii="Arial" w:eastAsia="Calibri" w:hAnsi="Arial" w:cs="Arial"/>
          <w:b/>
          <w:noProof/>
          <w:sz w:val="24"/>
          <w:szCs w:val="24"/>
          <w:lang w:eastAsia="ar-SA"/>
        </w:rPr>
        <w:t>8</w:t>
      </w:r>
      <w:r w:rsidRPr="009C27ED">
        <w:rPr>
          <w:rFonts w:ascii="Arial" w:eastAsia="Calibri" w:hAnsi="Arial" w:cs="Arial"/>
          <w:b/>
          <w:noProof/>
          <w:sz w:val="24"/>
          <w:szCs w:val="24"/>
          <w:lang w:eastAsia="ar-SA"/>
        </w:rPr>
        <w:t>)</w:t>
      </w:r>
      <w:r w:rsidRPr="009C27ED">
        <w:rPr>
          <w:rFonts w:ascii="Arial" w:eastAsia="Calibri" w:hAnsi="Arial" w:cs="Arial"/>
          <w:bCs/>
          <w:noProof/>
          <w:sz w:val="24"/>
          <w:szCs w:val="24"/>
          <w:lang w:eastAsia="ar-SA"/>
        </w:rPr>
        <w:t xml:space="preserve"> Respectarea plafonului de minimis are în vedere o întreprindere/întreprindere unică. Astfel, dacă între întreprinderile care beneficiază de sprijinul prezentei Scheme există cel puțin una dintre relațiile menționate la definiția întreprinderii unice din cadrul prezent</w:t>
      </w:r>
      <w:r w:rsidR="00A3149F">
        <w:rPr>
          <w:rFonts w:ascii="Arial" w:eastAsia="Calibri" w:hAnsi="Arial" w:cs="Arial"/>
          <w:bCs/>
          <w:noProof/>
          <w:sz w:val="24"/>
          <w:szCs w:val="24"/>
          <w:lang w:eastAsia="ar-SA"/>
        </w:rPr>
        <w:t>ei</w:t>
      </w:r>
      <w:r w:rsidRPr="009C27ED">
        <w:rPr>
          <w:rFonts w:ascii="Arial" w:eastAsia="Calibri" w:hAnsi="Arial" w:cs="Arial"/>
          <w:bCs/>
          <w:noProof/>
          <w:sz w:val="24"/>
          <w:szCs w:val="24"/>
          <w:lang w:eastAsia="ar-SA"/>
        </w:rPr>
        <w:t xml:space="preserve"> </w:t>
      </w:r>
      <w:r w:rsidR="00A3149F">
        <w:rPr>
          <w:rFonts w:ascii="Arial" w:eastAsia="Calibri" w:hAnsi="Arial" w:cs="Arial"/>
          <w:bCs/>
          <w:noProof/>
          <w:sz w:val="24"/>
          <w:szCs w:val="24"/>
          <w:lang w:eastAsia="ar-SA"/>
        </w:rPr>
        <w:t>Scheme</w:t>
      </w:r>
      <w:r w:rsidRPr="009C27ED">
        <w:rPr>
          <w:rFonts w:ascii="Arial" w:eastAsia="Calibri" w:hAnsi="Arial" w:cs="Arial"/>
          <w:bCs/>
          <w:noProof/>
          <w:sz w:val="24"/>
          <w:szCs w:val="24"/>
          <w:lang w:eastAsia="ar-SA"/>
        </w:rPr>
        <w:t xml:space="preserve">, respectivele structuri vor fi tratate ca </w:t>
      </w:r>
      <w:r w:rsidRPr="009C27ED">
        <w:rPr>
          <w:rFonts w:ascii="Arial" w:eastAsia="Calibri" w:hAnsi="Arial" w:cs="Arial"/>
          <w:b/>
          <w:noProof/>
          <w:sz w:val="24"/>
          <w:szCs w:val="24"/>
          <w:lang w:eastAsia="ar-SA"/>
        </w:rPr>
        <w:t>o singură «întreprindere unică»</w:t>
      </w:r>
      <w:r w:rsidRPr="009C27ED">
        <w:rPr>
          <w:rFonts w:ascii="Arial" w:eastAsia="Calibri" w:hAnsi="Arial" w:cs="Arial"/>
          <w:bCs/>
          <w:noProof/>
          <w:sz w:val="24"/>
          <w:szCs w:val="24"/>
          <w:lang w:eastAsia="ar-SA"/>
        </w:rPr>
        <w:t xml:space="preserve">, iar valoarea ajutorului de minimis acordat tuturor structurilor constituente, cumulat pe ultimii </w:t>
      </w:r>
      <w:r w:rsidR="001E3FFD" w:rsidRPr="009C27ED">
        <w:rPr>
          <w:rFonts w:ascii="Arial" w:eastAsia="Calibri" w:hAnsi="Arial" w:cs="Arial"/>
          <w:bCs/>
          <w:noProof/>
          <w:sz w:val="24"/>
          <w:szCs w:val="24"/>
          <w:lang w:eastAsia="ar-SA"/>
        </w:rPr>
        <w:t>3</w:t>
      </w:r>
      <w:r w:rsidRPr="009C27ED">
        <w:rPr>
          <w:rFonts w:ascii="Arial" w:eastAsia="Calibri" w:hAnsi="Arial" w:cs="Arial"/>
          <w:bCs/>
          <w:noProof/>
          <w:sz w:val="24"/>
          <w:szCs w:val="24"/>
          <w:lang w:eastAsia="ar-SA"/>
        </w:rPr>
        <w:t xml:space="preserve"> ani împreună cu suma solicitată, </w:t>
      </w:r>
      <w:r w:rsidRPr="009C27ED">
        <w:rPr>
          <w:rFonts w:ascii="Arial" w:eastAsia="Calibri" w:hAnsi="Arial" w:cs="Arial"/>
          <w:b/>
          <w:noProof/>
          <w:sz w:val="24"/>
          <w:szCs w:val="24"/>
          <w:u w:val="single"/>
          <w:lang w:eastAsia="ar-SA"/>
        </w:rPr>
        <w:t>nu</w:t>
      </w:r>
      <w:r w:rsidRPr="009C27ED">
        <w:rPr>
          <w:rFonts w:ascii="Arial" w:eastAsia="Calibri" w:hAnsi="Arial" w:cs="Arial"/>
          <w:bCs/>
          <w:noProof/>
          <w:sz w:val="24"/>
          <w:szCs w:val="24"/>
          <w:lang w:eastAsia="ar-SA"/>
        </w:rPr>
        <w:t xml:space="preserve"> va depăși suma de 300.000 Euro.</w:t>
      </w:r>
    </w:p>
    <w:p w14:paraId="52BBD19D" w14:textId="02402940" w:rsidR="006A1D25" w:rsidRPr="009C27ED" w:rsidRDefault="006A1D25" w:rsidP="006A1D25">
      <w:pPr>
        <w:suppressAutoHyphens/>
        <w:spacing w:before="240" w:after="0" w:line="240" w:lineRule="auto"/>
        <w:contextualSpacing/>
        <w:rPr>
          <w:rFonts w:ascii="Arial" w:eastAsia="Calibri" w:hAnsi="Arial" w:cs="Arial"/>
          <w:bCs/>
          <w:noProof/>
          <w:sz w:val="24"/>
          <w:szCs w:val="24"/>
        </w:rPr>
      </w:pPr>
      <w:r w:rsidRPr="009C27ED">
        <w:rPr>
          <w:rFonts w:ascii="Arial" w:eastAsia="Calibri" w:hAnsi="Arial" w:cs="Arial"/>
          <w:b/>
          <w:noProof/>
          <w:sz w:val="24"/>
          <w:szCs w:val="24"/>
        </w:rPr>
        <w:t>(</w:t>
      </w:r>
      <w:r w:rsidR="00101F7C">
        <w:rPr>
          <w:rFonts w:ascii="Arial" w:eastAsia="Calibri" w:hAnsi="Arial" w:cs="Arial"/>
          <w:b/>
          <w:noProof/>
          <w:sz w:val="24"/>
          <w:szCs w:val="24"/>
        </w:rPr>
        <w:t>9</w:t>
      </w:r>
      <w:r w:rsidRPr="009C27ED">
        <w:rPr>
          <w:rFonts w:ascii="Arial" w:eastAsia="Calibri" w:hAnsi="Arial" w:cs="Arial"/>
          <w:b/>
          <w:noProof/>
          <w:sz w:val="24"/>
          <w:szCs w:val="24"/>
        </w:rPr>
        <w:t>)</w:t>
      </w:r>
      <w:r w:rsidRPr="009C27ED">
        <w:rPr>
          <w:rFonts w:ascii="Arial" w:eastAsia="Calibri" w:hAnsi="Arial" w:cs="Arial"/>
          <w:bCs/>
          <w:noProof/>
          <w:sz w:val="24"/>
          <w:szCs w:val="24"/>
        </w:rPr>
        <w:t xml:space="preserve"> În cazul fuziunilor sau al achizițiilor, atunci când se stabilește dacă un nou ajutor de minimis acordat unei întreprinderi noi sau întreprinderii care face achiziția depășește plafonul relevant, se iau în considerare toate ajutoarele de minimis anterioare acordate tuturor întreprinderilor care fuzionează. Ajutoarele de minimis acordate legal înainte de fuziune sau achiziție rămân legal acordate.</w:t>
      </w:r>
    </w:p>
    <w:p w14:paraId="0A6567A7" w14:textId="17E86806" w:rsidR="006A1D25" w:rsidRDefault="006A1D25" w:rsidP="006A1D25">
      <w:pPr>
        <w:suppressAutoHyphens/>
        <w:spacing w:before="240" w:after="0" w:line="240" w:lineRule="auto"/>
        <w:contextualSpacing/>
        <w:rPr>
          <w:rFonts w:ascii="Arial" w:eastAsia="Calibri" w:hAnsi="Arial" w:cs="Arial"/>
          <w:bCs/>
          <w:noProof/>
          <w:sz w:val="24"/>
          <w:szCs w:val="24"/>
        </w:rPr>
      </w:pPr>
      <w:r w:rsidRPr="009C27ED">
        <w:rPr>
          <w:rFonts w:ascii="Arial" w:eastAsia="Calibri" w:hAnsi="Arial" w:cs="Arial"/>
          <w:b/>
          <w:noProof/>
          <w:sz w:val="24"/>
          <w:szCs w:val="24"/>
        </w:rPr>
        <w:t>(</w:t>
      </w:r>
      <w:r w:rsidR="00101F7C">
        <w:rPr>
          <w:rFonts w:ascii="Arial" w:eastAsia="Calibri" w:hAnsi="Arial" w:cs="Arial"/>
          <w:b/>
          <w:noProof/>
          <w:sz w:val="24"/>
          <w:szCs w:val="24"/>
        </w:rPr>
        <w:t>10</w:t>
      </w:r>
      <w:r w:rsidRPr="009C27ED">
        <w:rPr>
          <w:rFonts w:ascii="Arial" w:eastAsia="Calibri" w:hAnsi="Arial" w:cs="Arial"/>
          <w:b/>
          <w:noProof/>
          <w:sz w:val="24"/>
          <w:szCs w:val="24"/>
        </w:rPr>
        <w:t>)</w:t>
      </w:r>
      <w:r w:rsidRPr="009C27ED">
        <w:rPr>
          <w:rFonts w:ascii="Arial" w:eastAsia="Calibri" w:hAnsi="Arial" w:cs="Arial"/>
          <w:bCs/>
          <w:noProof/>
          <w:sz w:val="24"/>
          <w:szCs w:val="24"/>
        </w:rPr>
        <w:t xml:space="preserve"> În cazul în care o întreprindere se împarte în două sau mai multe întreprinderi separate, ajutoarele de minimis acordate înainte de separare se alocă întreprinderii care a beneficiat de acestea, și anume, în principiu, întreprinderii care preia activitățile pentru care au fost utilizate ajutoarele de minimis. În cazul în care o astfel de alocare nu este posibilă, ajutoarele de minimis se alocă proporțional pe baza valorii contabile a capitalului social al noilor întreprinderi la data la care separarea produce efecte.</w:t>
      </w:r>
    </w:p>
    <w:p w14:paraId="6E41740C" w14:textId="77777777" w:rsidR="00FB4744" w:rsidRDefault="00FB4744" w:rsidP="006A1D25">
      <w:pPr>
        <w:suppressAutoHyphens/>
        <w:spacing w:before="240" w:after="0" w:line="240" w:lineRule="auto"/>
        <w:contextualSpacing/>
        <w:rPr>
          <w:rFonts w:ascii="Arial" w:eastAsia="Calibri" w:hAnsi="Arial" w:cs="Arial"/>
          <w:bCs/>
          <w:noProof/>
          <w:sz w:val="24"/>
          <w:szCs w:val="24"/>
        </w:rPr>
      </w:pPr>
    </w:p>
    <w:p w14:paraId="55782D14" w14:textId="21E89E55" w:rsidR="000775C6" w:rsidRPr="009C27ED" w:rsidRDefault="005A53F6" w:rsidP="000775C6">
      <w:pPr>
        <w:pStyle w:val="Heading1"/>
        <w:numPr>
          <w:ilvl w:val="0"/>
          <w:numId w:val="0"/>
        </w:numPr>
        <w:spacing w:before="240" w:line="240" w:lineRule="auto"/>
        <w:contextualSpacing/>
        <w:rPr>
          <w:rFonts w:cs="Arial"/>
          <w:caps w:val="0"/>
          <w:noProof/>
          <w:sz w:val="24"/>
          <w:szCs w:val="24"/>
        </w:rPr>
      </w:pPr>
      <w:r w:rsidRPr="005A53F6">
        <w:rPr>
          <w:rFonts w:eastAsia="Calibri" w:cs="Arial"/>
          <w:noProof/>
          <w:sz w:val="24"/>
          <w:szCs w:val="24"/>
        </w:rPr>
        <w:t>Capitolul XIII</w:t>
      </w:r>
      <w:r w:rsidRPr="005A53F6">
        <w:t xml:space="preserve"> </w:t>
      </w:r>
      <w:r w:rsidR="000775C6">
        <w:t>R</w:t>
      </w:r>
      <w:r w:rsidR="000775C6" w:rsidRPr="005A53F6">
        <w:rPr>
          <w:rFonts w:eastAsia="Calibri" w:cs="Arial"/>
          <w:caps w:val="0"/>
          <w:noProof/>
          <w:sz w:val="24"/>
          <w:szCs w:val="24"/>
        </w:rPr>
        <w:t>eguli privind raportarea și monitorizarea ajutorului de minimis</w:t>
      </w:r>
    </w:p>
    <w:p w14:paraId="59DCB10C" w14:textId="09D4B128" w:rsidR="006469FF" w:rsidRPr="009C27ED" w:rsidRDefault="005A53F6" w:rsidP="006469FF">
      <w:pPr>
        <w:pStyle w:val="ListParagraph"/>
        <w:numPr>
          <w:ilvl w:val="0"/>
          <w:numId w:val="82"/>
        </w:numPr>
        <w:spacing w:after="0" w:line="240" w:lineRule="auto"/>
        <w:ind w:left="0" w:firstLine="0"/>
        <w:contextualSpacing w:val="0"/>
        <w:rPr>
          <w:rFonts w:ascii="Arial" w:eastAsia="Times New Roman" w:hAnsi="Arial" w:cs="Arial"/>
          <w:noProof/>
          <w:sz w:val="24"/>
          <w:szCs w:val="24"/>
          <w:lang w:eastAsia="ar-SA"/>
        </w:rPr>
      </w:pPr>
      <w:r w:rsidRPr="005A53F6">
        <w:rPr>
          <w:rFonts w:ascii="Arial" w:eastAsia="Calibri" w:hAnsi="Arial" w:cs="Arial"/>
          <w:bCs/>
          <w:noProof/>
          <w:sz w:val="24"/>
          <w:szCs w:val="24"/>
        </w:rPr>
        <w:t>(1) Raportarea și monitorizarea ajutoarelor acordate în baza prezentei Scheme se fac în conformitate cu prevederile legislației naționale și europene în vigoare.</w:t>
      </w:r>
    </w:p>
    <w:p w14:paraId="4F04A2FB" w14:textId="028107A8" w:rsidR="005A53F6" w:rsidRPr="005A53F6" w:rsidRDefault="005A53F6" w:rsidP="006469FF">
      <w:pPr>
        <w:suppressAutoHyphens/>
        <w:spacing w:after="0" w:line="240" w:lineRule="auto"/>
        <w:rPr>
          <w:rFonts w:ascii="Arial" w:eastAsia="Calibri" w:hAnsi="Arial" w:cs="Arial"/>
          <w:bCs/>
          <w:noProof/>
          <w:sz w:val="24"/>
          <w:szCs w:val="24"/>
        </w:rPr>
      </w:pPr>
      <w:r w:rsidRPr="005A53F6">
        <w:rPr>
          <w:rFonts w:ascii="Arial" w:eastAsia="Calibri" w:hAnsi="Arial" w:cs="Arial"/>
          <w:bCs/>
          <w:noProof/>
          <w:sz w:val="24"/>
          <w:szCs w:val="24"/>
        </w:rPr>
        <w:t>(2) Ministerul Culturii – Unitatea de Management a Proiectului, în calitate de furnizor și administrator de ajutor de minimis și Coordonator de reformă și investitie, are obligația să publice pe site-ul instituției textul integral al schemei.</w:t>
      </w:r>
    </w:p>
    <w:p w14:paraId="7FED5F68" w14:textId="77777777" w:rsidR="005A53F6" w:rsidRPr="005A53F6" w:rsidRDefault="005A53F6" w:rsidP="005A53F6">
      <w:pPr>
        <w:suppressAutoHyphens/>
        <w:spacing w:before="240" w:after="0" w:line="240" w:lineRule="auto"/>
        <w:contextualSpacing/>
        <w:rPr>
          <w:rFonts w:ascii="Arial" w:eastAsia="Calibri" w:hAnsi="Arial" w:cs="Arial"/>
          <w:bCs/>
          <w:noProof/>
          <w:sz w:val="24"/>
          <w:szCs w:val="24"/>
        </w:rPr>
      </w:pPr>
      <w:r w:rsidRPr="005A53F6">
        <w:rPr>
          <w:rFonts w:ascii="Arial" w:eastAsia="Calibri" w:hAnsi="Arial" w:cs="Arial"/>
          <w:bCs/>
          <w:noProof/>
          <w:sz w:val="24"/>
          <w:szCs w:val="24"/>
        </w:rPr>
        <w:t xml:space="preserve">(3) Ministerul Culturii – Unitatea de Management a Proiectului, în calitate de furnizor și administrator de ajutor de minimis și Coordonator de reformă și investitie, trebuie să păstreze înregistrări detaliate referitoare la toate ajutoarele acordate în cadrul Schemei. Aceste înregistrări conțin toate informațiile necesare pentru a stabili dacă sunt respectate criteriile din reglementările europene în domeniu și trebuie păstrate timp de 10 ani fiscali de la data acordării ultimului ajutor în cadrul Schemei. </w:t>
      </w:r>
    </w:p>
    <w:p w14:paraId="50720C05" w14:textId="7B63F262" w:rsidR="005A53F6" w:rsidRPr="005A53F6" w:rsidRDefault="005A53F6" w:rsidP="005A53F6">
      <w:pPr>
        <w:suppressAutoHyphens/>
        <w:spacing w:before="240" w:after="0" w:line="240" w:lineRule="auto"/>
        <w:contextualSpacing/>
        <w:rPr>
          <w:rFonts w:ascii="Arial" w:eastAsia="Calibri" w:hAnsi="Arial" w:cs="Arial"/>
          <w:bCs/>
          <w:noProof/>
          <w:sz w:val="24"/>
          <w:szCs w:val="24"/>
        </w:rPr>
      </w:pPr>
      <w:r w:rsidRPr="005A53F6">
        <w:rPr>
          <w:rFonts w:ascii="Arial" w:eastAsia="Calibri" w:hAnsi="Arial" w:cs="Arial"/>
          <w:bCs/>
          <w:noProof/>
          <w:sz w:val="24"/>
          <w:szCs w:val="24"/>
        </w:rPr>
        <w:t>(4) Beneficiarii ajutorului de minimis acordat în baza prezentei Scheme trebuie să păstreze toate documentele aferente acestuia timp de 10 ani fiscali și sunt obligați să le pună la dispoziția Consiliului Concurenței ori de câte ori le sunt solicitate. Această evidență trebuie să conțină informațiile necesare pentru a demonstra respectarea tuturor condițiilor impuse prin actul de acordare, cum sunt: datele de identificare a beneficiarului, durata, valoarea, momentul și modalitatea acordării ajutorului, originea acestuia,</w:t>
      </w:r>
      <w:r w:rsidR="0057396A">
        <w:rPr>
          <w:rFonts w:ascii="Arial" w:eastAsia="Calibri" w:hAnsi="Arial" w:cs="Arial"/>
          <w:bCs/>
          <w:noProof/>
          <w:sz w:val="24"/>
          <w:szCs w:val="24"/>
        </w:rPr>
        <w:t xml:space="preserve"> </w:t>
      </w:r>
      <w:r w:rsidRPr="005A53F6">
        <w:rPr>
          <w:rFonts w:ascii="Arial" w:eastAsia="Calibri" w:hAnsi="Arial" w:cs="Arial"/>
          <w:bCs/>
          <w:noProof/>
          <w:sz w:val="24"/>
          <w:szCs w:val="24"/>
        </w:rPr>
        <w:t>metoda de calcul al ajutoarelor acordate.</w:t>
      </w:r>
    </w:p>
    <w:p w14:paraId="424403BE" w14:textId="77777777" w:rsidR="005A53F6" w:rsidRPr="005A53F6" w:rsidRDefault="005A53F6" w:rsidP="005A53F6">
      <w:pPr>
        <w:suppressAutoHyphens/>
        <w:spacing w:before="240" w:after="0" w:line="240" w:lineRule="auto"/>
        <w:contextualSpacing/>
        <w:rPr>
          <w:rFonts w:ascii="Arial" w:eastAsia="Calibri" w:hAnsi="Arial" w:cs="Arial"/>
          <w:bCs/>
          <w:noProof/>
          <w:sz w:val="24"/>
          <w:szCs w:val="24"/>
        </w:rPr>
      </w:pPr>
      <w:r w:rsidRPr="005A53F6">
        <w:rPr>
          <w:rFonts w:ascii="Arial" w:eastAsia="Calibri" w:hAnsi="Arial" w:cs="Arial"/>
          <w:bCs/>
          <w:noProof/>
          <w:sz w:val="24"/>
          <w:szCs w:val="24"/>
        </w:rPr>
        <w:t>(5) Beneficiarii de ajutoare de minimis au obligația de a pune la dispoziția furnizorului schemei, în formatul și în termenul solicitat de acesta, toate datele și informațiile necesare în vederea îndeplinirii procedurilor de raportare și monitorizare ce cad în sarcina furnizorului.</w:t>
      </w:r>
    </w:p>
    <w:p w14:paraId="46506764" w14:textId="77777777" w:rsidR="005A53F6" w:rsidRPr="005A53F6" w:rsidRDefault="005A53F6" w:rsidP="005A53F6">
      <w:pPr>
        <w:suppressAutoHyphens/>
        <w:spacing w:before="240" w:after="0" w:line="240" w:lineRule="auto"/>
        <w:contextualSpacing/>
        <w:rPr>
          <w:rFonts w:ascii="Arial" w:eastAsia="Calibri" w:hAnsi="Arial" w:cs="Arial"/>
          <w:bCs/>
          <w:noProof/>
          <w:sz w:val="24"/>
          <w:szCs w:val="24"/>
        </w:rPr>
      </w:pPr>
      <w:r w:rsidRPr="005A53F6">
        <w:rPr>
          <w:rFonts w:ascii="Arial" w:eastAsia="Calibri" w:hAnsi="Arial" w:cs="Arial"/>
          <w:bCs/>
          <w:noProof/>
          <w:sz w:val="24"/>
          <w:szCs w:val="24"/>
        </w:rPr>
        <w:t xml:space="preserve">(6) Ministerul Culturii – Unitatea de Management a Proiectului, în calitate de furnizor și administrator de ajutor de minimis, are obligația de a transmite Consiliului Concurenței toate </w:t>
      </w:r>
      <w:r w:rsidRPr="005A53F6">
        <w:rPr>
          <w:rFonts w:ascii="Arial" w:eastAsia="Calibri" w:hAnsi="Arial" w:cs="Arial"/>
          <w:bCs/>
          <w:noProof/>
          <w:sz w:val="24"/>
          <w:szCs w:val="24"/>
        </w:rPr>
        <w:lastRenderedPageBreak/>
        <w:t>datele și informațiile necesare pentru monitorizarea ajutoarelor de stat/ de minimis la nivel național, în formatul și în termenul prevăzut de Regulamentul privind procedurile de monitorizare a ajutoarelor de stat și de minimis, pus în aplicare prin Ordinul președintelui Consiliului Concurenței nr. 441/2022, precum și datele și informațiile necesare pentru întocmirea inventarului ajutoarelor de stat/de minimis și a rapoartelor și informărilor necesare îndeplinirii obligațiilor României în calitate de stat membru al Uniunii Europene.</w:t>
      </w:r>
    </w:p>
    <w:p w14:paraId="159B393A" w14:textId="77777777" w:rsidR="005A53F6" w:rsidRPr="005A53F6" w:rsidRDefault="005A53F6" w:rsidP="005A53F6">
      <w:pPr>
        <w:suppressAutoHyphens/>
        <w:spacing w:before="240" w:after="0" w:line="240" w:lineRule="auto"/>
        <w:contextualSpacing/>
        <w:rPr>
          <w:rFonts w:ascii="Arial" w:eastAsia="Calibri" w:hAnsi="Arial" w:cs="Arial"/>
          <w:bCs/>
          <w:noProof/>
          <w:sz w:val="24"/>
          <w:szCs w:val="24"/>
        </w:rPr>
      </w:pPr>
      <w:r w:rsidRPr="005A53F6">
        <w:rPr>
          <w:rFonts w:ascii="Arial" w:eastAsia="Calibri" w:hAnsi="Arial" w:cs="Arial"/>
          <w:bCs/>
          <w:noProof/>
          <w:sz w:val="24"/>
          <w:szCs w:val="24"/>
        </w:rPr>
        <w:t>(7)  Ministerul Culturii – Unitatea de Management a Proiectului, în calitate de furnizor de ajutor de minimis  are obligația încărcării în Registrul general al ajutoarelor de stat acordate în România – RegAS a prezentei Scheme, precum și a plăților efectuate și a eventualelor recuperări, în conformitate cu prevederile Ordinului președintelui Consiliului Concurenței nr. 437/2016 pentru punerea în aplicare a Regulamentului privind registrul ajutoarelor de stat.</w:t>
      </w:r>
    </w:p>
    <w:p w14:paraId="7EEF2DFF" w14:textId="77777777" w:rsidR="005A53F6" w:rsidRPr="005A53F6" w:rsidRDefault="005A53F6" w:rsidP="005A53F6">
      <w:pPr>
        <w:suppressAutoHyphens/>
        <w:spacing w:before="240" w:after="0" w:line="240" w:lineRule="auto"/>
        <w:contextualSpacing/>
        <w:rPr>
          <w:rFonts w:ascii="Arial" w:eastAsia="Calibri" w:hAnsi="Arial" w:cs="Arial"/>
          <w:bCs/>
          <w:noProof/>
          <w:sz w:val="24"/>
          <w:szCs w:val="24"/>
        </w:rPr>
      </w:pPr>
      <w:r w:rsidRPr="005A53F6">
        <w:rPr>
          <w:rFonts w:ascii="Arial" w:eastAsia="Calibri" w:hAnsi="Arial" w:cs="Arial"/>
          <w:bCs/>
          <w:noProof/>
          <w:sz w:val="24"/>
          <w:szCs w:val="24"/>
        </w:rPr>
        <w:t>(8) Ministerul Culturii – Unitatea de Management a Proiectului, în calitate de furnizor și administrator de ajutor de minimis, publică informațiile relevante cu privire la fiecare ajutor individual acordat în temeiul prezentei Scheme pe site-ul web al instituției și asigură furnizarea informațiilor către Consiliul Concurenței în vederea publicării pe site-ul dedicat ajutoarelor de stat, în termen de 12 luni de la data acordării.</w:t>
      </w:r>
    </w:p>
    <w:p w14:paraId="38C49E3A" w14:textId="77777777" w:rsidR="005A53F6" w:rsidRPr="005A53F6" w:rsidRDefault="005A53F6" w:rsidP="005A53F6">
      <w:pPr>
        <w:suppressAutoHyphens/>
        <w:spacing w:before="240" w:after="0" w:line="240" w:lineRule="auto"/>
        <w:contextualSpacing/>
        <w:rPr>
          <w:rFonts w:ascii="Arial" w:eastAsia="Calibri" w:hAnsi="Arial" w:cs="Arial"/>
          <w:bCs/>
          <w:noProof/>
          <w:sz w:val="24"/>
          <w:szCs w:val="24"/>
        </w:rPr>
      </w:pPr>
      <w:r w:rsidRPr="005A53F6">
        <w:rPr>
          <w:rFonts w:ascii="Arial" w:eastAsia="Calibri" w:hAnsi="Arial" w:cs="Arial"/>
          <w:bCs/>
          <w:noProof/>
          <w:sz w:val="24"/>
          <w:szCs w:val="24"/>
        </w:rPr>
        <w:t>(9) Ministerul Culturii – Unitatea de Management a Proiectului, în calitate de furnizor și administrator de ajutor de minimis și Coordonator de reformă și investitie, transmite Consiliului Concurenței informațiile necesare pentru întocmirea rapoartelor anuale, pe care acesta le prezintă Comisiei Europene.</w:t>
      </w:r>
    </w:p>
    <w:p w14:paraId="69F6E405" w14:textId="38EF4345" w:rsidR="005A53F6" w:rsidRPr="005A53F6" w:rsidRDefault="005A53F6" w:rsidP="005A53F6">
      <w:pPr>
        <w:suppressAutoHyphens/>
        <w:spacing w:before="240" w:after="0" w:line="240" w:lineRule="auto"/>
        <w:contextualSpacing/>
        <w:rPr>
          <w:rFonts w:ascii="Arial" w:eastAsia="Calibri" w:hAnsi="Arial" w:cs="Arial"/>
          <w:bCs/>
          <w:noProof/>
          <w:sz w:val="24"/>
          <w:szCs w:val="24"/>
        </w:rPr>
      </w:pPr>
      <w:r w:rsidRPr="005A53F6">
        <w:rPr>
          <w:rFonts w:ascii="Arial" w:eastAsia="Calibri" w:hAnsi="Arial" w:cs="Arial"/>
          <w:bCs/>
          <w:noProof/>
          <w:sz w:val="24"/>
          <w:szCs w:val="24"/>
        </w:rPr>
        <w:t xml:space="preserve">(10) Furnizorul ajutoarelor de minimis monitorizează respectarea condițiilor de eligibilitate pe toată durata de derulare a Schemei, iar în situația în care constată nerespectarea acestora, întreprinde toate demersurile necesare pentru recuperarea ajutorului acordat, inclusiv a dobânzilor aferente, calculate conform prevederilor legislației în vigoare. Recuperarea ajutorului de minimis se va efectua potrivit prevederilor Ordonanței de urgență a Guvernului nr. 77/2014 privind procedurile naționale în domeniul ajutorului de stat, precum și pentru modificarea și completarea Legii concurenței nr. 21/1996, aprobată cu modificări și completări prin Legea nr. 20/2015, cu modificările și completările ulterioare și Normelor metodologice privind recuperarea/stoparea ajutorului de minimis, emise de furnizorul ajutorului de minimis. </w:t>
      </w:r>
    </w:p>
    <w:p w14:paraId="3F968290" w14:textId="77777777" w:rsidR="005A53F6" w:rsidRPr="005A53F6" w:rsidRDefault="005A53F6" w:rsidP="005A53F6">
      <w:pPr>
        <w:suppressAutoHyphens/>
        <w:spacing w:before="240" w:after="0" w:line="240" w:lineRule="auto"/>
        <w:contextualSpacing/>
        <w:rPr>
          <w:rFonts w:ascii="Arial" w:eastAsia="Calibri" w:hAnsi="Arial" w:cs="Arial"/>
          <w:bCs/>
          <w:noProof/>
          <w:sz w:val="24"/>
          <w:szCs w:val="24"/>
        </w:rPr>
      </w:pPr>
      <w:r w:rsidRPr="005A53F6">
        <w:rPr>
          <w:rFonts w:ascii="Arial" w:eastAsia="Calibri" w:hAnsi="Arial" w:cs="Arial"/>
          <w:bCs/>
          <w:noProof/>
          <w:sz w:val="24"/>
          <w:szCs w:val="24"/>
        </w:rPr>
        <w:t>(11) Ajutorul de minimis care trebuie recuperat include și dobânda aferentă, datorată de la data plății până la data rambursării sau recuperării integrale. Rata dobânzii aplicabile este cea stabilită potrivit prevederilor din Regulamentul (UE) 2015/1.589 al Consiliului din 13 iulie 2015 de stabilire a normelor de aplicare a articolului 108 din Tratatul privind funcționarea Uniunii Europene și din Regulamentul (CE) nr. 794/2004 al Comisiei din 21 aprilie 2004 de punere în aplicare a Regulamentului (CE) nr. 659/1999 al Consiliului de stabilire a normelor de aplicare a articolului 93 din Tratatul CE.</w:t>
      </w:r>
    </w:p>
    <w:p w14:paraId="0C1B93A0" w14:textId="77777777" w:rsidR="005A53F6" w:rsidRPr="005A53F6" w:rsidRDefault="005A53F6" w:rsidP="005A53F6">
      <w:pPr>
        <w:suppressAutoHyphens/>
        <w:spacing w:before="240" w:after="0" w:line="240" w:lineRule="auto"/>
        <w:contextualSpacing/>
        <w:rPr>
          <w:rFonts w:ascii="Arial" w:eastAsia="Calibri" w:hAnsi="Arial" w:cs="Arial"/>
          <w:bCs/>
          <w:noProof/>
          <w:sz w:val="24"/>
          <w:szCs w:val="24"/>
        </w:rPr>
      </w:pPr>
      <w:r w:rsidRPr="005A53F6">
        <w:rPr>
          <w:rFonts w:ascii="Arial" w:eastAsia="Calibri" w:hAnsi="Arial" w:cs="Arial"/>
          <w:bCs/>
          <w:noProof/>
          <w:sz w:val="24"/>
          <w:szCs w:val="24"/>
        </w:rPr>
        <w:t>(12) Ajutorul de minimis se recuperează în integralitate în situațiile în care se constată că beneficiarii ajutorului de minimis nu au respectat prevederile prezentei Scheme, inclusiv faptul că:</w:t>
      </w:r>
    </w:p>
    <w:p w14:paraId="388A66E7" w14:textId="315806A7" w:rsidR="005A53F6" w:rsidRDefault="005A53F6" w:rsidP="005A53F6">
      <w:pPr>
        <w:suppressAutoHyphens/>
        <w:spacing w:before="240" w:after="0" w:line="240" w:lineRule="auto"/>
        <w:contextualSpacing/>
        <w:rPr>
          <w:rFonts w:ascii="Arial" w:eastAsia="Calibri" w:hAnsi="Arial" w:cs="Arial"/>
          <w:bCs/>
          <w:noProof/>
          <w:sz w:val="24"/>
          <w:szCs w:val="24"/>
        </w:rPr>
      </w:pPr>
      <w:r w:rsidRPr="005A53F6">
        <w:rPr>
          <w:rFonts w:ascii="Arial" w:eastAsia="Calibri" w:hAnsi="Arial" w:cs="Arial"/>
          <w:bCs/>
          <w:noProof/>
          <w:sz w:val="24"/>
          <w:szCs w:val="24"/>
        </w:rPr>
        <w:t>a)</w:t>
      </w:r>
      <w:r w:rsidR="00DB54ED" w:rsidRPr="00DB54ED">
        <w:t xml:space="preserve"> </w:t>
      </w:r>
      <w:r w:rsidR="00DB54ED" w:rsidRPr="00DB54ED">
        <w:rPr>
          <w:rFonts w:ascii="Arial" w:eastAsia="Calibri" w:hAnsi="Arial" w:cs="Arial"/>
          <w:bCs/>
          <w:noProof/>
          <w:sz w:val="24"/>
          <w:szCs w:val="24"/>
        </w:rPr>
        <w:t>oricare dintre valorile țintă minime acceptate aferente indicatorilor de proiect  de la art. 28</w:t>
      </w:r>
      <w:r w:rsidR="00DB54ED">
        <w:rPr>
          <w:rFonts w:ascii="Arial" w:eastAsia="Calibri" w:hAnsi="Arial" w:cs="Arial"/>
          <w:bCs/>
          <w:noProof/>
          <w:sz w:val="24"/>
          <w:szCs w:val="24"/>
        </w:rPr>
        <w:t xml:space="preserve"> din prezenta Schemă</w:t>
      </w:r>
      <w:r w:rsidR="00DB54ED" w:rsidRPr="00E72FDE">
        <w:rPr>
          <w:rFonts w:ascii="Arial" w:eastAsia="Calibri" w:hAnsi="Arial" w:cs="Arial"/>
          <w:bCs/>
          <w:noProof/>
          <w:sz w:val="24"/>
          <w:szCs w:val="24"/>
        </w:rPr>
        <w:t>, nu vor fi/nu au fost realizate integral până la finalizarea perioadei de implementare a proiectului</w:t>
      </w:r>
      <w:r w:rsidR="00987DFC" w:rsidRPr="00E72FDE">
        <w:rPr>
          <w:rFonts w:ascii="Arial" w:eastAsia="Calibri" w:hAnsi="Arial" w:cs="Arial"/>
          <w:bCs/>
          <w:noProof/>
          <w:sz w:val="24"/>
          <w:szCs w:val="24"/>
        </w:rPr>
        <w:t>;</w:t>
      </w:r>
      <w:r w:rsidRPr="005A53F6">
        <w:rPr>
          <w:rFonts w:ascii="Arial" w:eastAsia="Calibri" w:hAnsi="Arial" w:cs="Arial"/>
          <w:bCs/>
          <w:noProof/>
          <w:sz w:val="24"/>
          <w:szCs w:val="24"/>
        </w:rPr>
        <w:tab/>
      </w:r>
    </w:p>
    <w:p w14:paraId="18FB1547" w14:textId="7DCCABA6" w:rsidR="005A53F6" w:rsidRPr="005A53F6" w:rsidRDefault="00E46A59" w:rsidP="005A53F6">
      <w:pPr>
        <w:suppressAutoHyphens/>
        <w:spacing w:before="240" w:after="0" w:line="240" w:lineRule="auto"/>
        <w:contextualSpacing/>
        <w:rPr>
          <w:rFonts w:ascii="Arial" w:eastAsia="Calibri" w:hAnsi="Arial" w:cs="Arial"/>
          <w:bCs/>
          <w:noProof/>
          <w:sz w:val="24"/>
          <w:szCs w:val="24"/>
        </w:rPr>
      </w:pPr>
      <w:r>
        <w:rPr>
          <w:rFonts w:ascii="Arial" w:eastAsia="Calibri" w:hAnsi="Arial" w:cs="Arial"/>
          <w:bCs/>
          <w:noProof/>
          <w:sz w:val="24"/>
          <w:szCs w:val="24"/>
        </w:rPr>
        <w:t xml:space="preserve">b) </w:t>
      </w:r>
      <w:r w:rsidR="005A53F6" w:rsidRPr="005A53F6">
        <w:rPr>
          <w:rFonts w:ascii="Arial" w:eastAsia="Calibri" w:hAnsi="Arial" w:cs="Arial"/>
          <w:bCs/>
          <w:noProof/>
          <w:sz w:val="24"/>
          <w:szCs w:val="24"/>
        </w:rPr>
        <w:t>se află în situația unei nereguli grave sau a unei nereguli pentru care contractul de finanțare prevede sancțiunea rezilierii și recuperării integrale a ajutorului de minimis acordat;</w:t>
      </w:r>
    </w:p>
    <w:p w14:paraId="736C0873" w14:textId="615C9052" w:rsidR="005A53F6" w:rsidRPr="005A53F6" w:rsidRDefault="00E46A59" w:rsidP="005A53F6">
      <w:pPr>
        <w:suppressAutoHyphens/>
        <w:spacing w:before="240" w:after="0" w:line="240" w:lineRule="auto"/>
        <w:contextualSpacing/>
        <w:rPr>
          <w:rFonts w:ascii="Arial" w:eastAsia="Calibri" w:hAnsi="Arial" w:cs="Arial"/>
          <w:bCs/>
          <w:noProof/>
          <w:sz w:val="24"/>
          <w:szCs w:val="24"/>
        </w:rPr>
      </w:pPr>
      <w:r>
        <w:rPr>
          <w:rFonts w:ascii="Arial" w:eastAsia="Calibri" w:hAnsi="Arial" w:cs="Arial"/>
          <w:bCs/>
          <w:noProof/>
          <w:sz w:val="24"/>
          <w:szCs w:val="24"/>
        </w:rPr>
        <w:t xml:space="preserve">c) </w:t>
      </w:r>
      <w:r w:rsidR="005A53F6" w:rsidRPr="005A53F6">
        <w:rPr>
          <w:rFonts w:ascii="Arial" w:eastAsia="Calibri" w:hAnsi="Arial" w:cs="Arial"/>
          <w:bCs/>
          <w:noProof/>
          <w:sz w:val="24"/>
          <w:szCs w:val="24"/>
        </w:rPr>
        <w:t>se află în situația dublei finanțări care afectează întreaga valoare a ajutorului de minimis acordat;</w:t>
      </w:r>
    </w:p>
    <w:p w14:paraId="128D24CF" w14:textId="6235208E" w:rsidR="005A53F6" w:rsidRPr="005A53F6" w:rsidRDefault="00E46A59" w:rsidP="005A53F6">
      <w:pPr>
        <w:suppressAutoHyphens/>
        <w:spacing w:before="240" w:after="0" w:line="240" w:lineRule="auto"/>
        <w:contextualSpacing/>
        <w:rPr>
          <w:rFonts w:ascii="Arial" w:eastAsia="Calibri" w:hAnsi="Arial" w:cs="Arial"/>
          <w:bCs/>
          <w:noProof/>
          <w:sz w:val="24"/>
          <w:szCs w:val="24"/>
        </w:rPr>
      </w:pPr>
      <w:r>
        <w:rPr>
          <w:rFonts w:ascii="Arial" w:eastAsia="Calibri" w:hAnsi="Arial" w:cs="Arial"/>
          <w:bCs/>
          <w:noProof/>
          <w:sz w:val="24"/>
          <w:szCs w:val="24"/>
        </w:rPr>
        <w:lastRenderedPageBreak/>
        <w:t>d</w:t>
      </w:r>
      <w:r w:rsidR="005A53F6" w:rsidRPr="005A53F6">
        <w:rPr>
          <w:rFonts w:ascii="Arial" w:eastAsia="Calibri" w:hAnsi="Arial" w:cs="Arial"/>
          <w:bCs/>
          <w:noProof/>
          <w:sz w:val="24"/>
          <w:szCs w:val="24"/>
        </w:rPr>
        <w:t>)</w:t>
      </w:r>
      <w:r>
        <w:rPr>
          <w:rFonts w:ascii="Arial" w:eastAsia="Calibri" w:hAnsi="Arial" w:cs="Arial"/>
          <w:bCs/>
          <w:noProof/>
          <w:sz w:val="24"/>
          <w:szCs w:val="24"/>
        </w:rPr>
        <w:t xml:space="preserve"> </w:t>
      </w:r>
      <w:r w:rsidR="005A53F6" w:rsidRPr="005A53F6">
        <w:rPr>
          <w:rFonts w:ascii="Arial" w:eastAsia="Calibri" w:hAnsi="Arial" w:cs="Arial"/>
          <w:bCs/>
          <w:noProof/>
          <w:sz w:val="24"/>
          <w:szCs w:val="24"/>
        </w:rPr>
        <w:t>au făcut declarații incomplete sau neconforme cu realitatea pentru a obține ajutorul de minimis;</w:t>
      </w:r>
    </w:p>
    <w:p w14:paraId="4BC9C495" w14:textId="40D569AF" w:rsidR="005A53F6" w:rsidRPr="005A53F6" w:rsidRDefault="00E46A59" w:rsidP="005A53F6">
      <w:pPr>
        <w:suppressAutoHyphens/>
        <w:spacing w:before="240" w:after="0" w:line="240" w:lineRule="auto"/>
        <w:contextualSpacing/>
        <w:rPr>
          <w:rFonts w:ascii="Arial" w:eastAsia="Calibri" w:hAnsi="Arial" w:cs="Arial"/>
          <w:bCs/>
          <w:noProof/>
          <w:sz w:val="24"/>
          <w:szCs w:val="24"/>
        </w:rPr>
      </w:pPr>
      <w:r>
        <w:rPr>
          <w:rFonts w:ascii="Arial" w:eastAsia="Calibri" w:hAnsi="Arial" w:cs="Arial"/>
          <w:bCs/>
          <w:noProof/>
          <w:sz w:val="24"/>
          <w:szCs w:val="24"/>
        </w:rPr>
        <w:t>e</w:t>
      </w:r>
      <w:r w:rsidR="005A53F6" w:rsidRPr="005A53F6">
        <w:rPr>
          <w:rFonts w:ascii="Arial" w:eastAsia="Calibri" w:hAnsi="Arial" w:cs="Arial"/>
          <w:bCs/>
          <w:noProof/>
          <w:sz w:val="24"/>
          <w:szCs w:val="24"/>
        </w:rPr>
        <w:t>)</w:t>
      </w:r>
      <w:r>
        <w:rPr>
          <w:rFonts w:ascii="Arial" w:eastAsia="Calibri" w:hAnsi="Arial" w:cs="Arial"/>
          <w:bCs/>
          <w:noProof/>
          <w:sz w:val="24"/>
          <w:szCs w:val="24"/>
        </w:rPr>
        <w:t xml:space="preserve"> </w:t>
      </w:r>
      <w:r w:rsidR="005A53F6" w:rsidRPr="005A53F6">
        <w:rPr>
          <w:rFonts w:ascii="Arial" w:eastAsia="Calibri" w:hAnsi="Arial" w:cs="Arial"/>
          <w:bCs/>
          <w:noProof/>
          <w:sz w:val="24"/>
          <w:szCs w:val="24"/>
        </w:rPr>
        <w:t>ulterior încheierii contractului de finanțare, se constată neconcordanțe între starea de fapt și cele declarate de către beneficiarul ajutorului de minimis în dosarul de finanțare, inclusiv, dar fără a se limita la, neîndeplinirea condițiilor de eligibilitate a beneficiarului ajutorului de minimis și a proiectului/activităților;</w:t>
      </w:r>
    </w:p>
    <w:p w14:paraId="1687687D" w14:textId="14151696" w:rsidR="005A53F6" w:rsidRPr="005A53F6" w:rsidRDefault="00E46A59" w:rsidP="005A53F6">
      <w:pPr>
        <w:suppressAutoHyphens/>
        <w:spacing w:before="240" w:after="0" w:line="240" w:lineRule="auto"/>
        <w:contextualSpacing/>
        <w:rPr>
          <w:rFonts w:ascii="Arial" w:eastAsia="Calibri" w:hAnsi="Arial" w:cs="Arial"/>
          <w:bCs/>
          <w:noProof/>
          <w:sz w:val="24"/>
          <w:szCs w:val="24"/>
        </w:rPr>
      </w:pPr>
      <w:r>
        <w:rPr>
          <w:rFonts w:ascii="Arial" w:eastAsia="Calibri" w:hAnsi="Arial" w:cs="Arial"/>
          <w:bCs/>
          <w:noProof/>
          <w:sz w:val="24"/>
          <w:szCs w:val="24"/>
        </w:rPr>
        <w:t>f</w:t>
      </w:r>
      <w:r w:rsidR="005A53F6" w:rsidRPr="005A53F6">
        <w:rPr>
          <w:rFonts w:ascii="Arial" w:eastAsia="Calibri" w:hAnsi="Arial" w:cs="Arial"/>
          <w:bCs/>
          <w:noProof/>
          <w:sz w:val="24"/>
          <w:szCs w:val="24"/>
        </w:rPr>
        <w:t>)</w:t>
      </w:r>
      <w:r>
        <w:rPr>
          <w:rFonts w:ascii="Arial" w:eastAsia="Calibri" w:hAnsi="Arial" w:cs="Arial"/>
          <w:bCs/>
          <w:noProof/>
          <w:sz w:val="24"/>
          <w:szCs w:val="24"/>
        </w:rPr>
        <w:t xml:space="preserve"> </w:t>
      </w:r>
      <w:r w:rsidR="005A53F6" w:rsidRPr="005A53F6">
        <w:rPr>
          <w:rFonts w:ascii="Arial" w:eastAsia="Calibri" w:hAnsi="Arial" w:cs="Arial"/>
          <w:bCs/>
          <w:noProof/>
          <w:sz w:val="24"/>
          <w:szCs w:val="24"/>
        </w:rPr>
        <w:t>este încălcată interdicția privind cesiunea contractului de finanțare;</w:t>
      </w:r>
    </w:p>
    <w:p w14:paraId="27180480" w14:textId="63C04D83" w:rsidR="005A53F6" w:rsidRPr="009C27ED" w:rsidRDefault="005A53F6" w:rsidP="005A53F6">
      <w:pPr>
        <w:suppressAutoHyphens/>
        <w:spacing w:before="240" w:after="0" w:line="240" w:lineRule="auto"/>
        <w:contextualSpacing/>
        <w:rPr>
          <w:rFonts w:ascii="Arial" w:eastAsia="Calibri" w:hAnsi="Arial" w:cs="Arial"/>
          <w:bCs/>
          <w:noProof/>
          <w:sz w:val="24"/>
          <w:szCs w:val="24"/>
        </w:rPr>
      </w:pPr>
      <w:r w:rsidRPr="005A53F6">
        <w:rPr>
          <w:rFonts w:ascii="Arial" w:eastAsia="Calibri" w:hAnsi="Arial" w:cs="Arial"/>
          <w:bCs/>
          <w:noProof/>
          <w:sz w:val="24"/>
          <w:szCs w:val="24"/>
        </w:rPr>
        <w:t>(13) Furnizorul poate decide recuperarea parțială a ajutorului de minimis, în limita sumei utilizate abuziv, dacă în urma analizei efectuate, constată că au fost încălcate alte condiții decât cele prevăzute la alin. (12). Deciziile furnizorului de recuperare a ajutorului de minimis se transmit Consiliului Concurenței, spre informare, în termen de 5 zile de la data adoptării.</w:t>
      </w:r>
    </w:p>
    <w:p w14:paraId="13C98F73" w14:textId="77777777" w:rsidR="006A1D25" w:rsidRPr="009C27ED" w:rsidRDefault="006A1D25" w:rsidP="006A1D25">
      <w:pPr>
        <w:suppressAutoHyphens/>
        <w:spacing w:before="240" w:after="0" w:line="240" w:lineRule="auto"/>
        <w:contextualSpacing/>
        <w:rPr>
          <w:rFonts w:ascii="Arial" w:eastAsia="Calibri" w:hAnsi="Arial" w:cs="Arial"/>
          <w:bCs/>
          <w:noProof/>
          <w:sz w:val="24"/>
          <w:szCs w:val="24"/>
          <w:lang w:eastAsia="ar-SA"/>
        </w:rPr>
      </w:pPr>
    </w:p>
    <w:p w14:paraId="5F1526DC" w14:textId="6F462F8E" w:rsidR="00D46713" w:rsidRPr="009C27ED" w:rsidRDefault="00D46713" w:rsidP="006A1D25">
      <w:pPr>
        <w:tabs>
          <w:tab w:val="left" w:pos="851"/>
        </w:tabs>
        <w:spacing w:after="0" w:line="240" w:lineRule="auto"/>
        <w:rPr>
          <w:rFonts w:ascii="Arial" w:eastAsia="MS Mincho" w:hAnsi="Arial" w:cs="Arial"/>
          <w:b/>
          <w:bCs/>
          <w:sz w:val="24"/>
          <w:szCs w:val="24"/>
          <w:shd w:val="clear" w:color="auto" w:fill="FFFFFF"/>
          <w:lang w:eastAsia="zh-CN"/>
        </w:rPr>
      </w:pPr>
    </w:p>
    <w:p w14:paraId="5A5676A3" w14:textId="3B3E13BD" w:rsidR="00D46713" w:rsidRDefault="00D46713" w:rsidP="00564311">
      <w:pPr>
        <w:pStyle w:val="Heading1"/>
        <w:numPr>
          <w:ilvl w:val="0"/>
          <w:numId w:val="0"/>
        </w:numPr>
        <w:spacing w:before="0" w:after="0" w:line="240" w:lineRule="auto"/>
        <w:rPr>
          <w:rFonts w:cs="Arial"/>
          <w:caps w:val="0"/>
          <w:sz w:val="24"/>
          <w:szCs w:val="24"/>
        </w:rPr>
      </w:pPr>
      <w:bookmarkStart w:id="23" w:name="_Toc159164820"/>
      <w:bookmarkEnd w:id="18"/>
      <w:bookmarkEnd w:id="19"/>
      <w:r w:rsidRPr="00B317F3">
        <w:rPr>
          <w:rFonts w:cs="Arial"/>
          <w:sz w:val="24"/>
          <w:szCs w:val="24"/>
        </w:rPr>
        <w:t>CAPITOLUL</w:t>
      </w:r>
      <w:r w:rsidRPr="00B317F3">
        <w:rPr>
          <w:rFonts w:cs="Arial"/>
          <w:caps w:val="0"/>
          <w:sz w:val="24"/>
          <w:szCs w:val="24"/>
        </w:rPr>
        <w:t xml:space="preserve"> XI</w:t>
      </w:r>
      <w:r w:rsidR="00B317F3" w:rsidRPr="00B317F3">
        <w:rPr>
          <w:rFonts w:cs="Arial"/>
          <w:caps w:val="0"/>
          <w:sz w:val="24"/>
          <w:szCs w:val="24"/>
        </w:rPr>
        <w:t>V</w:t>
      </w:r>
      <w:r w:rsidRPr="00B317F3">
        <w:rPr>
          <w:rFonts w:cs="Arial"/>
          <w:sz w:val="24"/>
          <w:szCs w:val="24"/>
        </w:rPr>
        <w:t xml:space="preserve">. </w:t>
      </w:r>
      <w:r w:rsidR="00B317F3">
        <w:rPr>
          <w:rFonts w:cs="Arial"/>
          <w:caps w:val="0"/>
          <w:sz w:val="24"/>
          <w:szCs w:val="24"/>
        </w:rPr>
        <w:t>P</w:t>
      </w:r>
      <w:r w:rsidR="00B317F3" w:rsidRPr="00B317F3">
        <w:rPr>
          <w:rFonts w:cs="Arial"/>
          <w:caps w:val="0"/>
          <w:sz w:val="24"/>
          <w:szCs w:val="24"/>
        </w:rPr>
        <w:t>revenirea neregulilor grave, a dublei finanțări</w:t>
      </w:r>
      <w:bookmarkEnd w:id="23"/>
    </w:p>
    <w:p w14:paraId="70093649" w14:textId="77777777" w:rsidR="00B317F3" w:rsidRDefault="00B317F3" w:rsidP="00B317F3">
      <w:pPr>
        <w:pStyle w:val="ListParagraph"/>
        <w:tabs>
          <w:tab w:val="left" w:pos="851"/>
        </w:tabs>
        <w:spacing w:after="0" w:line="240" w:lineRule="auto"/>
        <w:ind w:left="0"/>
        <w:contextualSpacing w:val="0"/>
        <w:rPr>
          <w:rFonts w:ascii="Arial" w:hAnsi="Arial" w:cs="Arial"/>
          <w:iCs/>
          <w:sz w:val="24"/>
          <w:szCs w:val="24"/>
          <w:lang w:val="ro-RO"/>
        </w:rPr>
      </w:pPr>
    </w:p>
    <w:p w14:paraId="47CA1CCD" w14:textId="470A1E95" w:rsidR="006469FF" w:rsidRPr="009C27ED" w:rsidRDefault="00D46713" w:rsidP="006469FF">
      <w:pPr>
        <w:pStyle w:val="ListParagraph"/>
        <w:numPr>
          <w:ilvl w:val="0"/>
          <w:numId w:val="82"/>
        </w:numPr>
        <w:spacing w:after="0" w:line="240" w:lineRule="auto"/>
        <w:ind w:left="0" w:firstLine="0"/>
        <w:contextualSpacing w:val="0"/>
        <w:rPr>
          <w:rFonts w:ascii="Arial" w:eastAsia="Times New Roman" w:hAnsi="Arial" w:cs="Arial"/>
          <w:noProof/>
          <w:sz w:val="24"/>
          <w:szCs w:val="24"/>
          <w:lang w:eastAsia="ar-SA"/>
        </w:rPr>
      </w:pPr>
      <w:r w:rsidRPr="009C27ED">
        <w:rPr>
          <w:rFonts w:ascii="Arial" w:hAnsi="Arial" w:cs="Arial"/>
          <w:iCs/>
          <w:sz w:val="24"/>
          <w:szCs w:val="24"/>
          <w:lang w:val="ro-RO"/>
        </w:rPr>
        <w:t xml:space="preserve">Pe parcursul întregului proces de depunere, evaluare a dosarului de finanțare, respectiv de contractare și implementare a proiectului, </w:t>
      </w:r>
      <w:r w:rsidRPr="009C27ED">
        <w:rPr>
          <w:rFonts w:ascii="Arial" w:hAnsi="Arial" w:cs="Arial"/>
          <w:b/>
          <w:bCs/>
          <w:iCs/>
          <w:sz w:val="24"/>
          <w:szCs w:val="24"/>
          <w:lang w:val="ro-RO"/>
        </w:rPr>
        <w:t xml:space="preserve">solicitantul/ beneficiarul ajutorului de minimis are </w:t>
      </w:r>
      <w:r w:rsidRPr="009C27ED">
        <w:rPr>
          <w:rFonts w:ascii="Arial" w:eastAsia="MS Mincho" w:hAnsi="Arial" w:cs="Arial"/>
          <w:b/>
          <w:bCs/>
          <w:sz w:val="24"/>
          <w:szCs w:val="24"/>
          <w:lang w:val="ro-RO" w:eastAsia="zh-CN"/>
        </w:rPr>
        <w:t>obligația de a se abține de la orice act/fapt care ar putea cauza apariția unei situații de fraudă, corupție, conflict de interese și/sau dublă finanțare, după caz.</w:t>
      </w:r>
    </w:p>
    <w:p w14:paraId="50AAF326" w14:textId="2FBFC2F5" w:rsidR="00D46713" w:rsidRPr="009C27ED" w:rsidRDefault="00D46713" w:rsidP="006469FF">
      <w:pPr>
        <w:pStyle w:val="ListParagraph"/>
        <w:tabs>
          <w:tab w:val="left" w:pos="851"/>
        </w:tabs>
        <w:spacing w:after="0" w:line="240" w:lineRule="auto"/>
        <w:ind w:left="0"/>
        <w:contextualSpacing w:val="0"/>
        <w:rPr>
          <w:rFonts w:ascii="Arial" w:eastAsia="MS Mincho" w:hAnsi="Arial" w:cs="Arial"/>
          <w:sz w:val="24"/>
          <w:szCs w:val="24"/>
          <w:lang w:eastAsia="zh-CN"/>
        </w:rPr>
      </w:pPr>
      <w:r w:rsidRPr="009C27ED">
        <w:rPr>
          <w:rFonts w:ascii="Arial" w:eastAsia="MS Mincho" w:hAnsi="Arial" w:cs="Arial"/>
          <w:bCs/>
          <w:sz w:val="24"/>
          <w:szCs w:val="24"/>
          <w:lang w:eastAsia="zh-CN"/>
        </w:rPr>
        <w:t>(2)</w:t>
      </w:r>
      <w:r w:rsidRPr="009C27ED">
        <w:rPr>
          <w:rFonts w:ascii="Arial" w:eastAsia="MS Mincho" w:hAnsi="Arial" w:cs="Arial"/>
          <w:b/>
          <w:sz w:val="24"/>
          <w:szCs w:val="24"/>
          <w:lang w:eastAsia="zh-CN"/>
        </w:rPr>
        <w:t xml:space="preserve"> </w:t>
      </w:r>
      <w:r w:rsidRPr="009C27ED">
        <w:rPr>
          <w:rFonts w:ascii="Arial" w:eastAsia="MS Mincho" w:hAnsi="Arial" w:cs="Arial"/>
          <w:sz w:val="24"/>
          <w:szCs w:val="24"/>
          <w:lang w:eastAsia="zh-CN"/>
        </w:rPr>
        <w:t>Solicitantul/beneficiarul ajutorului de minimis are obligația de a informa imediat CRI în cazul în care apare o situație de dublă finanțare sau un conflict de interese.</w:t>
      </w:r>
    </w:p>
    <w:p w14:paraId="51CA4DBE" w14:textId="73016F13" w:rsidR="006469FF" w:rsidRPr="009C27ED" w:rsidRDefault="00D46713" w:rsidP="006469FF">
      <w:pPr>
        <w:pStyle w:val="ListParagraph"/>
        <w:numPr>
          <w:ilvl w:val="0"/>
          <w:numId w:val="82"/>
        </w:numPr>
        <w:spacing w:after="0" w:line="240" w:lineRule="auto"/>
        <w:ind w:left="0" w:firstLine="0"/>
        <w:contextualSpacing w:val="0"/>
        <w:rPr>
          <w:rFonts w:ascii="Arial" w:eastAsia="Times New Roman" w:hAnsi="Arial" w:cs="Arial"/>
          <w:noProof/>
          <w:sz w:val="24"/>
          <w:szCs w:val="24"/>
          <w:lang w:eastAsia="ar-SA"/>
        </w:rPr>
      </w:pPr>
      <w:r w:rsidRPr="009C27ED">
        <w:rPr>
          <w:rFonts w:ascii="Arial" w:hAnsi="Arial" w:cs="Arial"/>
          <w:bCs/>
          <w:iCs/>
          <w:sz w:val="24"/>
          <w:szCs w:val="24"/>
          <w:lang w:val="ro-RO"/>
        </w:rPr>
        <w:t>(1)</w:t>
      </w:r>
      <w:r w:rsidRPr="009C27ED">
        <w:rPr>
          <w:rFonts w:ascii="Arial" w:hAnsi="Arial" w:cs="Arial"/>
          <w:b/>
          <w:iCs/>
          <w:sz w:val="24"/>
          <w:szCs w:val="24"/>
          <w:lang w:val="ro-RO"/>
        </w:rPr>
        <w:t xml:space="preserve"> </w:t>
      </w:r>
      <w:r w:rsidRPr="009C27ED">
        <w:rPr>
          <w:rFonts w:ascii="Arial" w:hAnsi="Arial" w:cs="Arial"/>
          <w:iCs/>
          <w:sz w:val="24"/>
          <w:szCs w:val="24"/>
          <w:lang w:val="ro-RO"/>
        </w:rPr>
        <w:t>În implementarea proiectelor, beneficiarul ajutorului de minimis va aplica următoarele principii:</w:t>
      </w:r>
    </w:p>
    <w:p w14:paraId="0B9F448C" w14:textId="591542B8" w:rsidR="00D46713" w:rsidRPr="009C27ED" w:rsidRDefault="00D46713" w:rsidP="006469FF">
      <w:pPr>
        <w:pStyle w:val="ListParagraph"/>
        <w:tabs>
          <w:tab w:val="left" w:pos="851"/>
        </w:tabs>
        <w:spacing w:after="0" w:line="240" w:lineRule="auto"/>
        <w:ind w:left="0"/>
        <w:contextualSpacing w:val="0"/>
        <w:rPr>
          <w:rFonts w:ascii="Arial" w:hAnsi="Arial" w:cs="Arial"/>
          <w:iCs/>
          <w:sz w:val="24"/>
          <w:szCs w:val="24"/>
          <w:lang w:val="ro-RO"/>
        </w:rPr>
      </w:pPr>
      <w:r w:rsidRPr="009C27ED">
        <w:rPr>
          <w:rFonts w:ascii="Arial" w:hAnsi="Arial" w:cs="Arial"/>
          <w:iCs/>
          <w:sz w:val="24"/>
          <w:szCs w:val="24"/>
          <w:lang w:val="ro-RO"/>
        </w:rPr>
        <w:t>a) buna gestiune financiară bazată pe aplicarea principiilor economicităţii, eficacităţii şi eficienţei,</w:t>
      </w:r>
    </w:p>
    <w:p w14:paraId="78155AFD" w14:textId="77777777" w:rsidR="00D46713" w:rsidRPr="009C27ED" w:rsidRDefault="00D46713" w:rsidP="00564311">
      <w:pPr>
        <w:pStyle w:val="ListParagraph"/>
        <w:tabs>
          <w:tab w:val="left" w:pos="284"/>
        </w:tabs>
        <w:spacing w:after="0" w:line="240" w:lineRule="auto"/>
        <w:ind w:left="0"/>
        <w:rPr>
          <w:rFonts w:ascii="Arial" w:hAnsi="Arial" w:cs="Arial"/>
          <w:iCs/>
          <w:sz w:val="24"/>
          <w:szCs w:val="24"/>
          <w:lang w:val="ro-RO"/>
        </w:rPr>
      </w:pPr>
      <w:r w:rsidRPr="009C27ED">
        <w:rPr>
          <w:rFonts w:ascii="Arial" w:hAnsi="Arial" w:cs="Arial"/>
          <w:iCs/>
          <w:sz w:val="24"/>
          <w:szCs w:val="24"/>
          <w:lang w:val="ro-RO"/>
        </w:rPr>
        <w:t>b) respectarea principiilor de liberă concurenţă şi de tratament egal şi nediscriminatoriu,</w:t>
      </w:r>
    </w:p>
    <w:p w14:paraId="66509B96" w14:textId="77777777" w:rsidR="00D46713" w:rsidRPr="009C27ED" w:rsidRDefault="00D46713" w:rsidP="00564311">
      <w:pPr>
        <w:pStyle w:val="ListParagraph"/>
        <w:tabs>
          <w:tab w:val="left" w:pos="284"/>
        </w:tabs>
        <w:spacing w:after="0" w:line="240" w:lineRule="auto"/>
        <w:ind w:left="0"/>
        <w:rPr>
          <w:rFonts w:ascii="Arial" w:hAnsi="Arial" w:cs="Arial"/>
          <w:iCs/>
          <w:sz w:val="24"/>
          <w:szCs w:val="24"/>
          <w:lang w:val="ro-RO"/>
        </w:rPr>
      </w:pPr>
      <w:r w:rsidRPr="009C27ED">
        <w:rPr>
          <w:rFonts w:ascii="Arial" w:hAnsi="Arial" w:cs="Arial"/>
          <w:iCs/>
          <w:sz w:val="24"/>
          <w:szCs w:val="24"/>
          <w:lang w:val="ro-RO"/>
        </w:rPr>
        <w:t>c) transparenţa,</w:t>
      </w:r>
    </w:p>
    <w:p w14:paraId="3D6DB71D" w14:textId="77777777" w:rsidR="00D46713" w:rsidRPr="009C27ED" w:rsidRDefault="00D46713" w:rsidP="00564311">
      <w:pPr>
        <w:pStyle w:val="ListParagraph"/>
        <w:tabs>
          <w:tab w:val="left" w:pos="284"/>
        </w:tabs>
        <w:spacing w:after="0" w:line="240" w:lineRule="auto"/>
        <w:ind w:left="0"/>
        <w:rPr>
          <w:rFonts w:ascii="Arial" w:hAnsi="Arial" w:cs="Arial"/>
          <w:iCs/>
          <w:sz w:val="24"/>
          <w:szCs w:val="24"/>
          <w:lang w:val="ro-RO"/>
        </w:rPr>
      </w:pPr>
      <w:r w:rsidRPr="009C27ED">
        <w:rPr>
          <w:rFonts w:ascii="Arial" w:hAnsi="Arial" w:cs="Arial"/>
          <w:iCs/>
          <w:sz w:val="24"/>
          <w:szCs w:val="24"/>
          <w:lang w:val="ro-RO"/>
        </w:rPr>
        <w:t>d) prevenirea apariţiei oricăror nereguli grave și/sau a situațiilor de dublă finanțare.</w:t>
      </w:r>
    </w:p>
    <w:p w14:paraId="619B7B51" w14:textId="77777777" w:rsidR="00B317F3" w:rsidRDefault="00D46713" w:rsidP="00B317F3">
      <w:pPr>
        <w:pStyle w:val="ListParagraph"/>
        <w:tabs>
          <w:tab w:val="left" w:pos="284"/>
        </w:tabs>
        <w:spacing w:after="0" w:line="240" w:lineRule="auto"/>
        <w:ind w:left="0"/>
        <w:rPr>
          <w:rFonts w:ascii="Arial" w:hAnsi="Arial" w:cs="Arial"/>
          <w:iCs/>
          <w:sz w:val="24"/>
          <w:szCs w:val="24"/>
          <w:lang w:val="ro-RO"/>
        </w:rPr>
      </w:pPr>
      <w:r w:rsidRPr="009C27ED">
        <w:rPr>
          <w:rFonts w:ascii="Arial" w:hAnsi="Arial" w:cs="Arial"/>
          <w:bCs/>
          <w:iCs/>
          <w:sz w:val="24"/>
          <w:szCs w:val="24"/>
          <w:lang w:val="ro-RO"/>
        </w:rPr>
        <w:t>(2)</w:t>
      </w:r>
      <w:r w:rsidRPr="009C27ED">
        <w:rPr>
          <w:rFonts w:ascii="Arial" w:hAnsi="Arial" w:cs="Arial"/>
          <w:b/>
          <w:iCs/>
          <w:sz w:val="24"/>
          <w:szCs w:val="24"/>
          <w:lang w:val="ro-RO"/>
        </w:rPr>
        <w:t xml:space="preserve"> </w:t>
      </w:r>
      <w:r w:rsidRPr="009C27ED">
        <w:rPr>
          <w:rFonts w:ascii="Arial" w:hAnsi="Arial" w:cs="Arial"/>
          <w:iCs/>
          <w:sz w:val="24"/>
          <w:szCs w:val="24"/>
          <w:lang w:val="ro-RO"/>
        </w:rPr>
        <w:t>CRI are obligaţia luării tuturor măsurilor necesare prevenirii neregulilor şi fraudelor, inclusiv prin activităţi ce constau în informarea corectă şi la timp a beneficiarilor asupra riscului producerii de nereguli şi fraude, în special asupra indicatorilor de fraudă.</w:t>
      </w:r>
    </w:p>
    <w:p w14:paraId="7521C4BB" w14:textId="5DD6658B" w:rsidR="006469FF" w:rsidRPr="009C27ED" w:rsidRDefault="00D46713" w:rsidP="006469FF">
      <w:pPr>
        <w:pStyle w:val="ListParagraph"/>
        <w:numPr>
          <w:ilvl w:val="0"/>
          <w:numId w:val="82"/>
        </w:numPr>
        <w:spacing w:after="0" w:line="240" w:lineRule="auto"/>
        <w:ind w:left="0" w:firstLine="0"/>
        <w:contextualSpacing w:val="0"/>
        <w:rPr>
          <w:rFonts w:ascii="Arial" w:eastAsia="Times New Roman" w:hAnsi="Arial" w:cs="Arial"/>
          <w:noProof/>
          <w:sz w:val="24"/>
          <w:szCs w:val="24"/>
          <w:lang w:eastAsia="ar-SA"/>
        </w:rPr>
      </w:pPr>
      <w:r w:rsidRPr="009C27ED">
        <w:rPr>
          <w:rFonts w:ascii="Arial" w:eastAsia="Times New Roman" w:hAnsi="Arial" w:cs="Arial"/>
          <w:sz w:val="24"/>
          <w:szCs w:val="24"/>
          <w:lang w:val="ro-RO"/>
        </w:rPr>
        <w:t>CRI verifică documentele aferente contractelor de finanțare încheiate, conform prevederilor legale și Anexei nr. 1 la Instrucţiunea nr. 7</w:t>
      </w:r>
      <w:r w:rsidRPr="009C27ED">
        <w:rPr>
          <w:rFonts w:ascii="Arial" w:hAnsi="Arial" w:cs="Arial"/>
          <w:sz w:val="24"/>
          <w:szCs w:val="24"/>
          <w:lang w:val="ro-RO"/>
        </w:rPr>
        <w:t xml:space="preserve"> p</w:t>
      </w:r>
      <w:r w:rsidRPr="009C27ED">
        <w:rPr>
          <w:rFonts w:ascii="Arial" w:eastAsia="Times New Roman" w:hAnsi="Arial" w:cs="Arial"/>
          <w:sz w:val="24"/>
          <w:szCs w:val="24"/>
          <w:lang w:val="ro-RO"/>
        </w:rPr>
        <w:t>rivind lista de verificare a neregulilor grave şi a dublei finanţări din cadrul PNRR, emisă de către MIPE</w:t>
      </w:r>
      <w:r w:rsidR="00983C2E" w:rsidRPr="009C27ED">
        <w:rPr>
          <w:rStyle w:val="FootnoteReference"/>
          <w:rFonts w:ascii="Arial" w:eastAsia="Times New Roman" w:hAnsi="Arial" w:cs="Arial"/>
          <w:sz w:val="24"/>
          <w:szCs w:val="24"/>
          <w:lang w:val="ro-RO"/>
        </w:rPr>
        <w:footnoteReference w:id="14"/>
      </w:r>
      <w:r w:rsidRPr="009C27ED">
        <w:rPr>
          <w:rFonts w:ascii="Arial" w:eastAsia="Times New Roman" w:hAnsi="Arial" w:cs="Arial"/>
          <w:sz w:val="24"/>
          <w:szCs w:val="24"/>
          <w:lang w:val="ro-RO"/>
        </w:rPr>
        <w:t>.</w:t>
      </w:r>
    </w:p>
    <w:p w14:paraId="32AD89CB" w14:textId="2B852096" w:rsidR="00D46713" w:rsidRPr="009C27ED" w:rsidRDefault="00D46713" w:rsidP="006469FF">
      <w:pPr>
        <w:pStyle w:val="ListParagraph"/>
        <w:tabs>
          <w:tab w:val="left" w:pos="284"/>
        </w:tabs>
        <w:spacing w:after="0" w:line="240" w:lineRule="auto"/>
        <w:ind w:left="0"/>
        <w:rPr>
          <w:rFonts w:ascii="Arial" w:eastAsia="Times New Roman" w:hAnsi="Arial" w:cs="Arial"/>
          <w:sz w:val="24"/>
          <w:szCs w:val="24"/>
        </w:rPr>
      </w:pPr>
    </w:p>
    <w:p w14:paraId="468BF382" w14:textId="073A33DC" w:rsidR="00D46713" w:rsidRDefault="00D46713" w:rsidP="00564311">
      <w:pPr>
        <w:pStyle w:val="Heading1"/>
        <w:numPr>
          <w:ilvl w:val="0"/>
          <w:numId w:val="0"/>
        </w:numPr>
        <w:spacing w:before="0" w:after="0" w:line="240" w:lineRule="auto"/>
        <w:jc w:val="left"/>
        <w:rPr>
          <w:rFonts w:cs="Arial"/>
          <w:caps w:val="0"/>
          <w:sz w:val="24"/>
          <w:szCs w:val="24"/>
        </w:rPr>
      </w:pPr>
      <w:bookmarkStart w:id="24" w:name="_Toc159164821"/>
      <w:r w:rsidRPr="000902F7">
        <w:rPr>
          <w:rFonts w:cs="Arial"/>
          <w:sz w:val="24"/>
          <w:szCs w:val="24"/>
        </w:rPr>
        <w:t xml:space="preserve">CAPITOLUL </w:t>
      </w:r>
      <w:r w:rsidRPr="000902F7">
        <w:rPr>
          <w:rFonts w:cs="Arial"/>
          <w:caps w:val="0"/>
          <w:sz w:val="24"/>
          <w:szCs w:val="24"/>
        </w:rPr>
        <w:t>XV</w:t>
      </w:r>
      <w:r w:rsidR="000902F7" w:rsidRPr="000902F7">
        <w:rPr>
          <w:rFonts w:cs="Arial"/>
          <w:caps w:val="0"/>
          <w:sz w:val="24"/>
          <w:szCs w:val="24"/>
        </w:rPr>
        <w:t>.</w:t>
      </w:r>
      <w:r w:rsidRPr="000902F7">
        <w:rPr>
          <w:rFonts w:cs="Arial"/>
          <w:sz w:val="24"/>
          <w:szCs w:val="24"/>
        </w:rPr>
        <w:t xml:space="preserve"> </w:t>
      </w:r>
      <w:r w:rsidR="000902F7">
        <w:rPr>
          <w:rFonts w:cs="Arial"/>
          <w:sz w:val="24"/>
          <w:szCs w:val="24"/>
        </w:rPr>
        <w:t>M</w:t>
      </w:r>
      <w:r w:rsidR="000902F7" w:rsidRPr="000902F7">
        <w:rPr>
          <w:rFonts w:cs="Arial"/>
          <w:caps w:val="0"/>
          <w:sz w:val="24"/>
          <w:szCs w:val="24"/>
        </w:rPr>
        <w:t>ecanisme de gestionare a riscurilor de implementare</w:t>
      </w:r>
      <w:bookmarkEnd w:id="24"/>
    </w:p>
    <w:p w14:paraId="72A22DE8" w14:textId="77777777" w:rsidR="000902F7" w:rsidRPr="000902F7" w:rsidRDefault="000902F7" w:rsidP="000902F7"/>
    <w:p w14:paraId="4788F27B" w14:textId="1B4A8E1C" w:rsidR="006469FF" w:rsidRPr="009C27ED" w:rsidRDefault="00D46713" w:rsidP="006469FF">
      <w:pPr>
        <w:pStyle w:val="ListParagraph"/>
        <w:numPr>
          <w:ilvl w:val="0"/>
          <w:numId w:val="82"/>
        </w:numPr>
        <w:spacing w:after="0" w:line="240" w:lineRule="auto"/>
        <w:ind w:left="0" w:firstLine="0"/>
        <w:contextualSpacing w:val="0"/>
        <w:rPr>
          <w:rFonts w:ascii="Arial" w:eastAsia="Times New Roman" w:hAnsi="Arial" w:cs="Arial"/>
          <w:noProof/>
          <w:sz w:val="24"/>
          <w:szCs w:val="24"/>
          <w:lang w:eastAsia="ar-SA"/>
        </w:rPr>
      </w:pPr>
      <w:r w:rsidRPr="009C27ED">
        <w:rPr>
          <w:rFonts w:ascii="Arial" w:eastAsia="Times New Roman" w:hAnsi="Arial" w:cs="Arial"/>
          <w:sz w:val="24"/>
          <w:szCs w:val="24"/>
          <w:lang w:val="ro-RO"/>
        </w:rPr>
        <w:t>(1) Atât criteriile de verificare a conformității administrative și a eligibilității cât și criteriile de evaluare și selecție vizează, printre altele, capacitatea tehnică și financiară a potențialilor beneficiari, astfel încât, în urma procesului de evaluare și selecție, să fie încheiate contracte de finanțare doar cu entități care au capacitatea de a implementa proiectele conform planificării, reducând astfel riscurile la un nivel acceptabil.</w:t>
      </w:r>
    </w:p>
    <w:p w14:paraId="44CC3453" w14:textId="6BCB44CE" w:rsidR="00D46713" w:rsidRPr="009C27ED" w:rsidRDefault="00D46713" w:rsidP="006469FF">
      <w:pPr>
        <w:pStyle w:val="ListParagraph"/>
        <w:tabs>
          <w:tab w:val="left" w:pos="851"/>
        </w:tabs>
        <w:spacing w:after="0" w:line="240" w:lineRule="auto"/>
        <w:ind w:left="0"/>
        <w:contextualSpacing w:val="0"/>
        <w:rPr>
          <w:rFonts w:ascii="Arial" w:hAnsi="Arial" w:cs="Arial"/>
          <w:iCs/>
          <w:sz w:val="24"/>
          <w:szCs w:val="24"/>
          <w:lang w:val="ro-RO"/>
        </w:rPr>
      </w:pPr>
      <w:r w:rsidRPr="009C27ED">
        <w:rPr>
          <w:rFonts w:ascii="Arial" w:eastAsia="Times New Roman" w:hAnsi="Arial" w:cs="Arial"/>
          <w:sz w:val="24"/>
          <w:szCs w:val="24"/>
          <w:lang w:val="ro-RO"/>
        </w:rPr>
        <w:t>(2) Monitorizarea proiectelor se realizează dintr-o dublă perspectivă, respectiv monitorizarea procesului de atingere a indicatorilor de proiect, precum și monitorizarea respectării regulilor de acordare a ajutorului de minimis.</w:t>
      </w:r>
    </w:p>
    <w:p w14:paraId="69002214" w14:textId="77777777" w:rsidR="00D46713" w:rsidRPr="009C27ED" w:rsidRDefault="00D46713" w:rsidP="00564311">
      <w:pPr>
        <w:pStyle w:val="ListParagraph"/>
        <w:tabs>
          <w:tab w:val="left" w:pos="284"/>
        </w:tabs>
        <w:spacing w:after="0" w:line="240" w:lineRule="auto"/>
        <w:ind w:left="0"/>
        <w:rPr>
          <w:rFonts w:ascii="Arial" w:eastAsia="Times New Roman" w:hAnsi="Arial" w:cs="Arial"/>
          <w:sz w:val="24"/>
          <w:szCs w:val="24"/>
          <w:lang w:val="ro-RO"/>
        </w:rPr>
      </w:pPr>
      <w:r w:rsidRPr="009C27ED">
        <w:rPr>
          <w:rFonts w:ascii="Arial" w:eastAsia="Times New Roman" w:hAnsi="Arial" w:cs="Arial"/>
          <w:sz w:val="24"/>
          <w:szCs w:val="24"/>
          <w:lang w:val="ro-RO"/>
        </w:rPr>
        <w:lastRenderedPageBreak/>
        <w:t>(3) CRI monitorizează implementarea proiectelor din perspectiva atingerii țintei și jalonului aferente Investiției 7, semnalând ori de câte ori este identificat riscul de întârziere în realizarea acestora. În același timp, CRI se asigură că operațiunile derulate de beneficiari respectă prevederile legale aplicabile.</w:t>
      </w:r>
    </w:p>
    <w:p w14:paraId="45284683" w14:textId="77777777" w:rsidR="00D46713" w:rsidRPr="009C27ED" w:rsidRDefault="00D46713" w:rsidP="00564311">
      <w:pPr>
        <w:pStyle w:val="ListParagraph"/>
        <w:tabs>
          <w:tab w:val="left" w:pos="284"/>
        </w:tabs>
        <w:spacing w:after="0" w:line="240" w:lineRule="auto"/>
        <w:ind w:left="0"/>
        <w:rPr>
          <w:rFonts w:ascii="Arial" w:hAnsi="Arial" w:cs="Arial"/>
          <w:iCs/>
          <w:sz w:val="24"/>
          <w:szCs w:val="24"/>
          <w:lang w:val="ro-RO"/>
        </w:rPr>
      </w:pPr>
      <w:bookmarkStart w:id="25" w:name="_Hlk159147881"/>
      <w:r w:rsidRPr="009C27ED">
        <w:rPr>
          <w:rFonts w:ascii="Arial" w:eastAsia="Times New Roman" w:hAnsi="Arial" w:cs="Arial"/>
          <w:sz w:val="24"/>
          <w:szCs w:val="24"/>
          <w:lang w:val="ro-RO"/>
        </w:rPr>
        <w:t xml:space="preserve">(4) Monitorizarea implementării se va realiza de către CRI inclusiv </w:t>
      </w:r>
      <w:r w:rsidRPr="009C27ED">
        <w:rPr>
          <w:rFonts w:ascii="Arial" w:eastAsia="Times New Roman" w:hAnsi="Arial" w:cs="Arial"/>
          <w:b/>
          <w:bCs/>
          <w:sz w:val="24"/>
          <w:szCs w:val="24"/>
          <w:lang w:val="ro-RO"/>
        </w:rPr>
        <w:t>prin efectuarea a cel puțin unei vizite de monitorizare la locația fiecărui proiect finanțat.</w:t>
      </w:r>
    </w:p>
    <w:bookmarkEnd w:id="25"/>
    <w:p w14:paraId="3525E2FC" w14:textId="77777777" w:rsidR="00D46713" w:rsidRPr="009C27ED" w:rsidRDefault="00D46713" w:rsidP="00564311">
      <w:pPr>
        <w:pStyle w:val="ListParagraph"/>
        <w:spacing w:after="0" w:line="240" w:lineRule="auto"/>
        <w:ind w:left="0"/>
        <w:rPr>
          <w:rFonts w:ascii="Arial" w:hAnsi="Arial" w:cs="Arial"/>
          <w:i/>
          <w:sz w:val="24"/>
          <w:szCs w:val="24"/>
          <w:lang w:val="ro-RO"/>
        </w:rPr>
      </w:pPr>
    </w:p>
    <w:p w14:paraId="0981BDC2" w14:textId="531E82F8" w:rsidR="00D46713" w:rsidRPr="000902F7" w:rsidRDefault="00D46713" w:rsidP="00564311">
      <w:pPr>
        <w:pStyle w:val="Heading1"/>
        <w:numPr>
          <w:ilvl w:val="0"/>
          <w:numId w:val="0"/>
        </w:numPr>
        <w:spacing w:before="0" w:after="0" w:line="240" w:lineRule="auto"/>
        <w:rPr>
          <w:rFonts w:cs="Arial"/>
          <w:sz w:val="24"/>
          <w:szCs w:val="24"/>
        </w:rPr>
      </w:pPr>
      <w:bookmarkStart w:id="26" w:name="_Toc159164822"/>
      <w:bookmarkStart w:id="27" w:name="_Hlk159148071"/>
      <w:r w:rsidRPr="000902F7">
        <w:rPr>
          <w:rFonts w:cs="Arial"/>
          <w:sz w:val="24"/>
          <w:szCs w:val="24"/>
        </w:rPr>
        <w:t xml:space="preserve">CAPITOLUL </w:t>
      </w:r>
      <w:r w:rsidRPr="000902F7">
        <w:rPr>
          <w:rFonts w:cs="Arial"/>
          <w:caps w:val="0"/>
          <w:sz w:val="24"/>
          <w:szCs w:val="24"/>
        </w:rPr>
        <w:t>X</w:t>
      </w:r>
      <w:r w:rsidR="000902F7" w:rsidRPr="000902F7">
        <w:rPr>
          <w:rFonts w:cs="Arial"/>
          <w:caps w:val="0"/>
          <w:sz w:val="24"/>
          <w:szCs w:val="24"/>
        </w:rPr>
        <w:t>VI.</w:t>
      </w:r>
      <w:r w:rsidRPr="000902F7">
        <w:rPr>
          <w:rFonts w:cs="Arial"/>
          <w:sz w:val="24"/>
          <w:szCs w:val="24"/>
        </w:rPr>
        <w:t xml:space="preserve"> </w:t>
      </w:r>
      <w:r w:rsidR="000902F7" w:rsidRPr="000902F7">
        <w:rPr>
          <w:rFonts w:cs="Arial"/>
          <w:sz w:val="24"/>
          <w:szCs w:val="24"/>
        </w:rPr>
        <w:t>R</w:t>
      </w:r>
      <w:r w:rsidR="000902F7" w:rsidRPr="000902F7">
        <w:rPr>
          <w:rFonts w:cs="Arial"/>
          <w:caps w:val="0"/>
          <w:sz w:val="24"/>
          <w:szCs w:val="24"/>
        </w:rPr>
        <w:t>espectarea principiului de „a nu prejudicia în mod semnificativ</w:t>
      </w:r>
      <w:r w:rsidRPr="000902F7">
        <w:rPr>
          <w:rFonts w:cs="Arial"/>
          <w:sz w:val="24"/>
          <w:szCs w:val="24"/>
        </w:rPr>
        <w:t xml:space="preserve"> (DNSH)”</w:t>
      </w:r>
      <w:bookmarkEnd w:id="26"/>
    </w:p>
    <w:p w14:paraId="5DE292C0" w14:textId="6A02153D" w:rsidR="006469FF" w:rsidRPr="009C27ED" w:rsidRDefault="00D46713" w:rsidP="006469FF">
      <w:pPr>
        <w:pStyle w:val="ListParagraph"/>
        <w:numPr>
          <w:ilvl w:val="0"/>
          <w:numId w:val="82"/>
        </w:numPr>
        <w:spacing w:after="0" w:line="240" w:lineRule="auto"/>
        <w:ind w:left="0" w:firstLine="0"/>
        <w:contextualSpacing w:val="0"/>
        <w:rPr>
          <w:rFonts w:ascii="Arial" w:eastAsia="Times New Roman" w:hAnsi="Arial" w:cs="Arial"/>
          <w:noProof/>
          <w:sz w:val="24"/>
          <w:szCs w:val="24"/>
          <w:lang w:eastAsia="ar-SA"/>
        </w:rPr>
      </w:pPr>
      <w:r w:rsidRPr="003F0788">
        <w:rPr>
          <w:rFonts w:ascii="Arial" w:hAnsi="Arial" w:cs="Arial"/>
          <w:sz w:val="24"/>
          <w:szCs w:val="24"/>
        </w:rPr>
        <w:t>Solicitantul va declara respectarea obligaţiilor prevăzute în PNRR pentru implementarea principiului „Do No Significant Harm” (DNSH) („A nu prejudicia în mod semnificativ”), astfel cum este prevăzut la Articolul 17 din Regulamentul (UE) 2020/852 privind instituirea unui cadru care să faciliteze investițiile durabile, pe toată perioada de implementare a proiectului, prin completarea</w:t>
      </w:r>
      <w:r w:rsidR="00990B69" w:rsidRPr="003F0788">
        <w:rPr>
          <w:rFonts w:ascii="Arial" w:hAnsi="Arial" w:cs="Arial"/>
          <w:sz w:val="24"/>
          <w:szCs w:val="24"/>
        </w:rPr>
        <w:t xml:space="preserve"> Model C – Declarație privind aplicarea principiului DNSH („Do no significant harm”) care include Anexa privind Auto-evaluarea respectării principiului de „a nu aduce prejudicii semnificative” (DNSH)</w:t>
      </w:r>
      <w:r w:rsidR="009037F9" w:rsidRPr="003F0788">
        <w:rPr>
          <w:rFonts w:ascii="Arial" w:hAnsi="Arial" w:cs="Arial"/>
          <w:sz w:val="24"/>
          <w:szCs w:val="24"/>
        </w:rPr>
        <w:t xml:space="preserve">. </w:t>
      </w:r>
    </w:p>
    <w:p w14:paraId="75957CAA" w14:textId="5824B02E" w:rsidR="00A545B8" w:rsidRPr="009C27ED" w:rsidRDefault="00A545B8" w:rsidP="006469FF">
      <w:pPr>
        <w:tabs>
          <w:tab w:val="left" w:pos="851"/>
        </w:tabs>
        <w:spacing w:after="0" w:line="240" w:lineRule="auto"/>
        <w:rPr>
          <w:rFonts w:ascii="Arial" w:hAnsi="Arial" w:cs="Arial"/>
          <w:bCs/>
          <w:sz w:val="24"/>
          <w:szCs w:val="24"/>
        </w:rPr>
      </w:pPr>
    </w:p>
    <w:p w14:paraId="3FEAC9C5" w14:textId="47D04E88" w:rsidR="00D46713" w:rsidRDefault="00D46713" w:rsidP="00A545B8">
      <w:pPr>
        <w:pStyle w:val="Heading1"/>
        <w:numPr>
          <w:ilvl w:val="0"/>
          <w:numId w:val="0"/>
        </w:numPr>
        <w:spacing w:before="0" w:after="0" w:line="240" w:lineRule="auto"/>
        <w:rPr>
          <w:rFonts w:cs="Arial"/>
          <w:caps w:val="0"/>
          <w:sz w:val="24"/>
          <w:szCs w:val="24"/>
        </w:rPr>
      </w:pPr>
      <w:bookmarkStart w:id="28" w:name="_Toc159164823"/>
      <w:bookmarkEnd w:id="27"/>
      <w:r w:rsidRPr="000E1F28">
        <w:rPr>
          <w:rFonts w:cs="Arial"/>
          <w:sz w:val="24"/>
          <w:szCs w:val="24"/>
        </w:rPr>
        <w:t>CAPITOLUL X</w:t>
      </w:r>
      <w:r w:rsidR="000E1F28" w:rsidRPr="000E1F28">
        <w:rPr>
          <w:rFonts w:cs="Arial"/>
          <w:sz w:val="24"/>
          <w:szCs w:val="24"/>
        </w:rPr>
        <w:t>VII</w:t>
      </w:r>
      <w:r w:rsidRPr="000E1F28">
        <w:rPr>
          <w:rFonts w:cs="Arial"/>
          <w:sz w:val="24"/>
          <w:szCs w:val="24"/>
        </w:rPr>
        <w:t xml:space="preserve">. </w:t>
      </w:r>
      <w:r w:rsidR="000E1F28">
        <w:rPr>
          <w:rFonts w:cs="Arial"/>
          <w:caps w:val="0"/>
          <w:sz w:val="24"/>
          <w:szCs w:val="24"/>
        </w:rPr>
        <w:t>B</w:t>
      </w:r>
      <w:r w:rsidR="000E1F28" w:rsidRPr="000E1F28">
        <w:rPr>
          <w:rFonts w:cs="Arial"/>
          <w:caps w:val="0"/>
          <w:sz w:val="24"/>
          <w:szCs w:val="24"/>
        </w:rPr>
        <w:t>eneficiarul real/destinatarii finali</w:t>
      </w:r>
      <w:bookmarkEnd w:id="28"/>
    </w:p>
    <w:p w14:paraId="23DAB9E7" w14:textId="77777777" w:rsidR="000E1F28" w:rsidRDefault="000E1F28" w:rsidP="000E1F28">
      <w:pPr>
        <w:pStyle w:val="ListParagraph"/>
        <w:tabs>
          <w:tab w:val="left" w:pos="851"/>
        </w:tabs>
        <w:spacing w:after="0" w:line="240" w:lineRule="auto"/>
        <w:ind w:left="0"/>
        <w:contextualSpacing w:val="0"/>
        <w:rPr>
          <w:rFonts w:ascii="Arial" w:hAnsi="Arial" w:cs="Arial"/>
          <w:b/>
          <w:sz w:val="24"/>
          <w:szCs w:val="24"/>
          <w:lang w:val="ro-RO"/>
        </w:rPr>
      </w:pPr>
    </w:p>
    <w:p w14:paraId="2BEC0F19" w14:textId="7D378F23" w:rsidR="006469FF" w:rsidRPr="009C27ED" w:rsidRDefault="000E1F28" w:rsidP="006469FF">
      <w:pPr>
        <w:pStyle w:val="ListParagraph"/>
        <w:numPr>
          <w:ilvl w:val="0"/>
          <w:numId w:val="82"/>
        </w:numPr>
        <w:spacing w:after="0" w:line="240" w:lineRule="auto"/>
        <w:ind w:left="0" w:firstLine="0"/>
        <w:contextualSpacing w:val="0"/>
        <w:rPr>
          <w:rFonts w:ascii="Arial" w:eastAsia="Times New Roman" w:hAnsi="Arial" w:cs="Arial"/>
          <w:noProof/>
          <w:sz w:val="24"/>
          <w:szCs w:val="24"/>
          <w:lang w:eastAsia="ar-SA"/>
        </w:rPr>
      </w:pPr>
      <w:r w:rsidRPr="000E1F28">
        <w:rPr>
          <w:rFonts w:ascii="Arial" w:hAnsi="Arial" w:cs="Arial"/>
          <w:bCs/>
          <w:sz w:val="24"/>
          <w:szCs w:val="24"/>
          <w:lang w:val="ro-RO"/>
        </w:rPr>
        <w:t>(1)</w:t>
      </w:r>
      <w:r>
        <w:rPr>
          <w:rFonts w:ascii="Arial" w:hAnsi="Arial" w:cs="Arial"/>
          <w:b/>
          <w:sz w:val="24"/>
          <w:szCs w:val="24"/>
          <w:lang w:val="ro-RO"/>
        </w:rPr>
        <w:t xml:space="preserve"> </w:t>
      </w:r>
      <w:r w:rsidR="00D46713" w:rsidRPr="009C27ED">
        <w:rPr>
          <w:rFonts w:ascii="Arial" w:hAnsi="Arial" w:cs="Arial"/>
          <w:bCs/>
          <w:sz w:val="24"/>
          <w:szCs w:val="24"/>
          <w:lang w:val="ro-RO"/>
        </w:rPr>
        <w:t>Destinatarii finali ai fondurilor/</w:t>
      </w:r>
      <w:r w:rsidR="005541C5" w:rsidRPr="009C27ED">
        <w:rPr>
          <w:rFonts w:ascii="Arial" w:hAnsi="Arial" w:cs="Arial"/>
          <w:bCs/>
          <w:sz w:val="24"/>
          <w:szCs w:val="24"/>
          <w:lang w:val="ro-RO"/>
        </w:rPr>
        <w:t>contractanții</w:t>
      </w:r>
      <w:r w:rsidR="00D46713" w:rsidRPr="009C27ED">
        <w:rPr>
          <w:rFonts w:ascii="Arial" w:hAnsi="Arial" w:cs="Arial"/>
          <w:bCs/>
          <w:sz w:val="24"/>
          <w:szCs w:val="24"/>
          <w:lang w:val="ro-RO"/>
        </w:rPr>
        <w:t xml:space="preserve"> au obligaţia de a transmite datele şi informaţiile cu privire la beneficiarii reali ai fondurilor alocate din PNRR, conform prevederilor Regulamentului (UE) nr. 2021/241 al Parlamentului European și al Consiliului de instituire a Mecanismului de redresare și reziliență și ale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r w:rsidR="00D46713" w:rsidRPr="009C27ED">
        <w:rPr>
          <w:rFonts w:ascii="Arial" w:hAnsi="Arial" w:cs="Arial"/>
          <w:b/>
          <w:sz w:val="24"/>
          <w:szCs w:val="24"/>
          <w:lang w:val="ro-RO"/>
        </w:rPr>
        <w:t xml:space="preserve"> </w:t>
      </w:r>
      <w:r w:rsidR="00D46713" w:rsidRPr="009C27ED">
        <w:rPr>
          <w:rFonts w:ascii="Arial" w:hAnsi="Arial" w:cs="Arial"/>
          <w:bCs/>
          <w:sz w:val="24"/>
          <w:szCs w:val="24"/>
          <w:u w:val="single"/>
          <w:lang w:val="ro-RO"/>
        </w:rPr>
        <w:t>în etapa depunerii dosarelor de finanţare, în cea a implementării proiectelor, precum și înaintea încheierii contractelor de achiziție și a contractelor comerciale.</w:t>
      </w:r>
    </w:p>
    <w:p w14:paraId="6197F2AB" w14:textId="1A0BED0E" w:rsidR="006B609D" w:rsidRPr="009C27ED" w:rsidRDefault="00D46713" w:rsidP="006469FF">
      <w:pPr>
        <w:pStyle w:val="ListParagraph"/>
        <w:tabs>
          <w:tab w:val="left" w:pos="851"/>
        </w:tabs>
        <w:spacing w:after="0" w:line="240" w:lineRule="auto"/>
        <w:ind w:left="0"/>
        <w:contextualSpacing w:val="0"/>
        <w:rPr>
          <w:rFonts w:ascii="Arial" w:eastAsia="Times New Roman" w:hAnsi="Arial" w:cs="Arial"/>
          <w:sz w:val="24"/>
          <w:szCs w:val="24"/>
          <w:lang w:val="ro-RO"/>
        </w:rPr>
      </w:pPr>
      <w:r w:rsidRPr="009C27ED">
        <w:rPr>
          <w:rFonts w:ascii="Arial" w:hAnsi="Arial" w:cs="Arial"/>
          <w:b/>
          <w:sz w:val="24"/>
          <w:szCs w:val="24"/>
          <w:lang w:val="ro-RO"/>
        </w:rPr>
        <w:t>(</w:t>
      </w:r>
      <w:r w:rsidRPr="009C27ED">
        <w:rPr>
          <w:rFonts w:ascii="Arial" w:hAnsi="Arial" w:cs="Arial"/>
          <w:sz w:val="24"/>
          <w:szCs w:val="24"/>
          <w:lang w:val="ro-RO"/>
        </w:rPr>
        <w:t>2) Destinatarii finali ai fondurilor/ contractanţii au obligaţia actualizării informaţiilor cu privire la beneficiarii reali ai fondurilor alocate din PNRR de fiecare dată când are loc o modificare a acestora, sub rezerva aplicării sancţiunilor contravenţionale şi a dizolvării societății, în conformitate cu prevederile articolelor 56 si 57 din Legea nr. 129/2019 pentru prevenirea şi combaterea spălării banilor şi finanţării terorismului</w:t>
      </w:r>
      <w:r w:rsidRPr="009C27ED">
        <w:rPr>
          <w:rFonts w:ascii="Arial" w:eastAsia="Calibri" w:hAnsi="Arial" w:cs="Arial"/>
          <w:iCs/>
          <w:sz w:val="24"/>
          <w:szCs w:val="24"/>
          <w:lang w:val="ro-RO" w:eastAsia="ro-RO"/>
        </w:rPr>
        <w:t>, precum și pentru modificarea și completarea unor acte normative, cu modificările și completările ulterioare</w:t>
      </w:r>
      <w:r w:rsidRPr="009C27ED" w:rsidDel="008D47B1">
        <w:rPr>
          <w:rFonts w:ascii="Arial" w:hAnsi="Arial" w:cs="Arial"/>
          <w:sz w:val="24"/>
          <w:szCs w:val="24"/>
          <w:lang w:val="ro-RO"/>
        </w:rPr>
        <w:t xml:space="preserve"> </w:t>
      </w:r>
    </w:p>
    <w:p w14:paraId="1AD1EA70" w14:textId="3392F7DF" w:rsidR="006B609D" w:rsidRPr="00C4212E" w:rsidRDefault="00D46713" w:rsidP="00A545B8">
      <w:pPr>
        <w:pStyle w:val="ListParagraph"/>
        <w:tabs>
          <w:tab w:val="left" w:pos="284"/>
        </w:tabs>
        <w:spacing w:after="0" w:line="240" w:lineRule="auto"/>
        <w:ind w:left="0"/>
        <w:rPr>
          <w:rFonts w:ascii="Arial" w:eastAsia="Times New Roman" w:hAnsi="Arial" w:cs="Arial"/>
          <w:sz w:val="24"/>
          <w:szCs w:val="24"/>
          <w:lang w:val="ro-RO"/>
        </w:rPr>
      </w:pPr>
      <w:r w:rsidRPr="009C27ED">
        <w:rPr>
          <w:rFonts w:ascii="Arial" w:hAnsi="Arial" w:cs="Arial"/>
          <w:sz w:val="24"/>
          <w:szCs w:val="24"/>
          <w:lang w:val="ro-RO"/>
        </w:rPr>
        <w:t xml:space="preserve">(3) În acest sens, solicitanții/beneficiarii ajutorului de minimis completează </w:t>
      </w:r>
      <w:r w:rsidRPr="009C27ED">
        <w:rPr>
          <w:rFonts w:ascii="Arial" w:hAnsi="Arial" w:cs="Arial"/>
          <w:i/>
          <w:iCs/>
          <w:sz w:val="24"/>
          <w:szCs w:val="24"/>
          <w:lang w:val="ro-RO"/>
        </w:rPr>
        <w:t>Declarația privind beneficiarul real</w:t>
      </w:r>
      <w:r w:rsidRPr="009C27ED">
        <w:rPr>
          <w:rFonts w:ascii="Arial" w:hAnsi="Arial" w:cs="Arial"/>
          <w:sz w:val="24"/>
          <w:szCs w:val="24"/>
          <w:lang w:val="ro-RO"/>
        </w:rPr>
        <w:t xml:space="preserve"> – </w:t>
      </w:r>
      <w:r w:rsidRPr="00C4212E">
        <w:rPr>
          <w:rFonts w:ascii="Arial" w:hAnsi="Arial" w:cs="Arial"/>
          <w:sz w:val="24"/>
          <w:szCs w:val="24"/>
          <w:lang w:val="ro-RO"/>
        </w:rPr>
        <w:t xml:space="preserve">Model </w:t>
      </w:r>
      <w:r w:rsidR="000F6838" w:rsidRPr="00C4212E">
        <w:rPr>
          <w:rFonts w:ascii="Arial" w:hAnsi="Arial" w:cs="Arial"/>
          <w:sz w:val="24"/>
          <w:szCs w:val="24"/>
          <w:lang w:val="ro-RO"/>
        </w:rPr>
        <w:t>E</w:t>
      </w:r>
      <w:r w:rsidR="00C4212E" w:rsidRPr="00C4212E">
        <w:rPr>
          <w:rFonts w:ascii="Arial" w:hAnsi="Arial" w:cs="Arial"/>
          <w:sz w:val="24"/>
          <w:szCs w:val="24"/>
          <w:lang w:val="ro-RO"/>
        </w:rPr>
        <w:t>, anexă la Ghidul solicitantului</w:t>
      </w:r>
      <w:r w:rsidRPr="00C4212E">
        <w:rPr>
          <w:rFonts w:ascii="Arial" w:hAnsi="Arial" w:cs="Arial"/>
          <w:sz w:val="24"/>
          <w:szCs w:val="24"/>
          <w:lang w:val="ro-RO"/>
        </w:rPr>
        <w:t>,</w:t>
      </w:r>
      <w:r w:rsidRPr="00C4212E">
        <w:rPr>
          <w:rFonts w:ascii="Arial" w:hAnsi="Arial" w:cs="Arial"/>
          <w:b/>
          <w:bCs/>
          <w:sz w:val="24"/>
          <w:szCs w:val="24"/>
          <w:lang w:val="ro-RO"/>
        </w:rPr>
        <w:t xml:space="preserve"> </w:t>
      </w:r>
      <w:r w:rsidRPr="00C4212E">
        <w:rPr>
          <w:rFonts w:ascii="Arial" w:hAnsi="Arial" w:cs="Arial"/>
          <w:sz w:val="24"/>
          <w:szCs w:val="24"/>
          <w:lang w:val="ro-RO"/>
        </w:rPr>
        <w:t>conform</w:t>
      </w:r>
      <w:r w:rsidRPr="009C27ED">
        <w:rPr>
          <w:rFonts w:ascii="Arial" w:hAnsi="Arial" w:cs="Arial"/>
          <w:sz w:val="24"/>
          <w:szCs w:val="24"/>
          <w:lang w:val="ro-RO"/>
        </w:rPr>
        <w:t xml:space="preserve"> legii, precum și </w:t>
      </w:r>
      <w:r w:rsidRPr="009C27ED">
        <w:rPr>
          <w:rFonts w:ascii="Arial" w:eastAsia="Calibri" w:hAnsi="Arial" w:cs="Arial"/>
          <w:i/>
          <w:sz w:val="24"/>
          <w:szCs w:val="24"/>
          <w:lang w:val="ro-RO" w:eastAsia="ro-RO"/>
        </w:rPr>
        <w:t xml:space="preserve">Declarația privind realizarea de modificări pe parcursul procesului de verificare a conformității și eligibilității și de evaluare și </w:t>
      </w:r>
      <w:r w:rsidR="007F3113" w:rsidRPr="009C27ED">
        <w:rPr>
          <w:rFonts w:ascii="Arial" w:eastAsia="Calibri" w:hAnsi="Arial" w:cs="Arial"/>
          <w:i/>
          <w:sz w:val="24"/>
          <w:szCs w:val="24"/>
          <w:lang w:val="ro-RO" w:eastAsia="ro-RO"/>
        </w:rPr>
        <w:t>selecţie</w:t>
      </w:r>
      <w:r w:rsidRPr="009C27ED">
        <w:rPr>
          <w:rFonts w:ascii="Arial" w:eastAsia="Calibri" w:hAnsi="Arial" w:cs="Arial"/>
          <w:b/>
          <w:bCs/>
          <w:iCs/>
          <w:sz w:val="24"/>
          <w:szCs w:val="24"/>
          <w:lang w:val="ro-RO" w:eastAsia="ro-RO"/>
        </w:rPr>
        <w:t xml:space="preserve"> </w:t>
      </w:r>
      <w:r w:rsidRPr="009C27ED">
        <w:rPr>
          <w:rFonts w:ascii="Arial" w:hAnsi="Arial" w:cs="Arial"/>
          <w:sz w:val="24"/>
          <w:szCs w:val="24"/>
          <w:lang w:val="ro-RO"/>
        </w:rPr>
        <w:t xml:space="preserve">– </w:t>
      </w:r>
      <w:r w:rsidRPr="00C4212E">
        <w:rPr>
          <w:rFonts w:ascii="Arial" w:hAnsi="Arial" w:cs="Arial"/>
          <w:sz w:val="24"/>
          <w:szCs w:val="24"/>
          <w:lang w:val="ro-RO"/>
        </w:rPr>
        <w:t xml:space="preserve">Model </w:t>
      </w:r>
      <w:r w:rsidR="000F6838" w:rsidRPr="00C4212E">
        <w:rPr>
          <w:rFonts w:ascii="Arial" w:hAnsi="Arial" w:cs="Arial"/>
          <w:sz w:val="24"/>
          <w:szCs w:val="24"/>
          <w:lang w:val="ro-RO"/>
        </w:rPr>
        <w:t>F</w:t>
      </w:r>
      <w:r w:rsidR="00C4212E" w:rsidRPr="00C4212E">
        <w:rPr>
          <w:rFonts w:ascii="Arial" w:hAnsi="Arial" w:cs="Arial"/>
          <w:sz w:val="24"/>
          <w:szCs w:val="24"/>
          <w:lang w:val="ro-RO"/>
        </w:rPr>
        <w:t>, anexă la Ghidul solicitantului</w:t>
      </w:r>
      <w:r w:rsidRPr="00C4212E">
        <w:rPr>
          <w:rFonts w:ascii="Arial" w:hAnsi="Arial" w:cs="Arial"/>
          <w:sz w:val="24"/>
          <w:szCs w:val="24"/>
          <w:lang w:val="ro-RO"/>
        </w:rPr>
        <w:t>.</w:t>
      </w:r>
    </w:p>
    <w:p w14:paraId="2C61F441" w14:textId="75377611" w:rsidR="006469FF" w:rsidRPr="009C27ED" w:rsidRDefault="00D46713" w:rsidP="006469FF">
      <w:pPr>
        <w:pStyle w:val="ListParagraph"/>
        <w:numPr>
          <w:ilvl w:val="0"/>
          <w:numId w:val="82"/>
        </w:numPr>
        <w:spacing w:after="0" w:line="240" w:lineRule="auto"/>
        <w:ind w:left="0" w:firstLine="0"/>
        <w:contextualSpacing w:val="0"/>
        <w:rPr>
          <w:rFonts w:ascii="Arial" w:eastAsia="Times New Roman" w:hAnsi="Arial" w:cs="Arial"/>
          <w:noProof/>
          <w:sz w:val="24"/>
          <w:szCs w:val="24"/>
          <w:lang w:eastAsia="ar-SA"/>
        </w:rPr>
      </w:pPr>
      <w:r w:rsidRPr="009C27ED">
        <w:rPr>
          <w:rFonts w:ascii="Arial" w:hAnsi="Arial" w:cs="Arial"/>
          <w:bCs/>
          <w:sz w:val="24"/>
          <w:szCs w:val="24"/>
          <w:lang w:val="ro-RO"/>
        </w:rPr>
        <w:t xml:space="preserve">Furnizarea datelor şi informaţiilor privind beneficiarii reali </w:t>
      </w:r>
      <w:bookmarkStart w:id="29" w:name="_Hlk121300622"/>
      <w:r w:rsidRPr="009C27ED">
        <w:rPr>
          <w:rFonts w:ascii="Arial" w:hAnsi="Arial" w:cs="Arial"/>
          <w:bCs/>
          <w:sz w:val="24"/>
          <w:szCs w:val="24"/>
          <w:lang w:val="ro-RO"/>
        </w:rPr>
        <w:t xml:space="preserve">de către destinatarii </w:t>
      </w:r>
      <w:bookmarkEnd w:id="29"/>
      <w:r w:rsidRPr="009C27ED">
        <w:rPr>
          <w:rFonts w:ascii="Arial" w:hAnsi="Arial" w:cs="Arial"/>
          <w:bCs/>
          <w:sz w:val="24"/>
          <w:szCs w:val="24"/>
          <w:lang w:val="ro-RO"/>
        </w:rPr>
        <w:t xml:space="preserve">finali ai fondurilor/contractorilor se realizează de aceştia din urmă prin transmiterea acestor informaţii către </w:t>
      </w:r>
      <w:r w:rsidRPr="009C27ED">
        <w:rPr>
          <w:rFonts w:ascii="Arial" w:eastAsia="Calibri" w:hAnsi="Arial" w:cs="Arial"/>
          <w:iCs/>
          <w:sz w:val="24"/>
          <w:szCs w:val="24"/>
          <w:lang w:val="ro-RO" w:eastAsia="ro-RO"/>
        </w:rPr>
        <w:t>Oficiul Național al Registrului Comerțului (</w:t>
      </w:r>
      <w:r w:rsidRPr="009C27ED">
        <w:rPr>
          <w:rFonts w:ascii="Arial" w:hAnsi="Arial" w:cs="Arial"/>
          <w:bCs/>
          <w:sz w:val="24"/>
          <w:szCs w:val="24"/>
          <w:lang w:val="ro-RO"/>
        </w:rPr>
        <w:t xml:space="preserve">ONRC) sau către Ministerul Justiției, după caz. Destinatarii finali/contractanţii au obligaţia de a informa în paralel atât </w:t>
      </w:r>
      <w:r w:rsidR="00D92E42" w:rsidRPr="009C27ED">
        <w:rPr>
          <w:rFonts w:ascii="Arial" w:hAnsi="Arial" w:cs="Arial"/>
          <w:bCs/>
          <w:sz w:val="24"/>
          <w:szCs w:val="24"/>
          <w:lang w:val="ro-RO"/>
        </w:rPr>
        <w:t>CRI</w:t>
      </w:r>
      <w:r w:rsidRPr="009C27ED">
        <w:rPr>
          <w:rFonts w:ascii="Arial" w:hAnsi="Arial" w:cs="Arial"/>
          <w:bCs/>
          <w:sz w:val="24"/>
          <w:szCs w:val="24"/>
          <w:lang w:val="ro-RO"/>
        </w:rPr>
        <w:t>, cât şi ONRC sau Ministerul Justiției, după caz de fiecare dată când are loc o modificare a informaţiilor privind beneficiarul real, pe durata angajamentelor legale încheiate în cadrul PNRR.</w:t>
      </w:r>
    </w:p>
    <w:p w14:paraId="4197CF67" w14:textId="496E4E6F" w:rsidR="006469FF" w:rsidRPr="009C27ED" w:rsidRDefault="00D46713" w:rsidP="006469FF">
      <w:pPr>
        <w:pStyle w:val="ListParagraph"/>
        <w:numPr>
          <w:ilvl w:val="0"/>
          <w:numId w:val="82"/>
        </w:numPr>
        <w:spacing w:after="0" w:line="240" w:lineRule="auto"/>
        <w:ind w:left="0" w:firstLine="0"/>
        <w:contextualSpacing w:val="0"/>
        <w:rPr>
          <w:rFonts w:ascii="Arial" w:eastAsia="Times New Roman" w:hAnsi="Arial" w:cs="Arial"/>
          <w:noProof/>
          <w:sz w:val="24"/>
          <w:szCs w:val="24"/>
          <w:lang w:eastAsia="ar-SA"/>
        </w:rPr>
      </w:pPr>
      <w:r w:rsidRPr="009C27ED">
        <w:rPr>
          <w:rFonts w:ascii="Arial" w:hAnsi="Arial" w:cs="Arial"/>
          <w:bCs/>
          <w:sz w:val="24"/>
          <w:szCs w:val="24"/>
          <w:lang w:val="ro-RO"/>
        </w:rPr>
        <w:t>În etapa de contractare, C</w:t>
      </w:r>
      <w:r w:rsidR="00D92E42" w:rsidRPr="009C27ED">
        <w:rPr>
          <w:rFonts w:ascii="Arial" w:hAnsi="Arial" w:cs="Arial"/>
          <w:bCs/>
          <w:sz w:val="24"/>
          <w:szCs w:val="24"/>
          <w:lang w:val="ro-RO"/>
        </w:rPr>
        <w:t xml:space="preserve">RI </w:t>
      </w:r>
      <w:r w:rsidRPr="009C27ED">
        <w:rPr>
          <w:rFonts w:ascii="Arial" w:hAnsi="Arial" w:cs="Arial"/>
          <w:bCs/>
          <w:sz w:val="24"/>
          <w:szCs w:val="24"/>
          <w:lang w:val="ro-RO"/>
        </w:rPr>
        <w:t xml:space="preserve">va efectua verificări în  ceea ce privește declararea beneficiarilor reali de către solicitanții obligați, conform legii. În cazul în care se </w:t>
      </w:r>
      <w:r w:rsidRPr="009C27ED">
        <w:rPr>
          <w:rFonts w:ascii="Arial" w:hAnsi="Arial" w:cs="Arial"/>
          <w:bCs/>
          <w:sz w:val="24"/>
          <w:szCs w:val="24"/>
          <w:lang w:val="ro-RO"/>
        </w:rPr>
        <w:lastRenderedPageBreak/>
        <w:t xml:space="preserve">constată diferențe între evidențele ONRC sau ale Ministerului Justiției, după caz și declarația depusă, </w:t>
      </w:r>
      <w:r w:rsidR="00D92E42" w:rsidRPr="009C27ED">
        <w:rPr>
          <w:rFonts w:ascii="Arial" w:hAnsi="Arial" w:cs="Arial"/>
          <w:bCs/>
          <w:sz w:val="24"/>
          <w:szCs w:val="24"/>
          <w:lang w:val="ro-RO"/>
        </w:rPr>
        <w:t>CRI</w:t>
      </w:r>
      <w:r w:rsidRPr="009C27ED">
        <w:rPr>
          <w:rFonts w:ascii="Arial" w:hAnsi="Arial" w:cs="Arial"/>
          <w:bCs/>
          <w:sz w:val="24"/>
          <w:szCs w:val="24"/>
          <w:lang w:val="ro-RO"/>
        </w:rPr>
        <w:t xml:space="preserve"> are dreptul de a refuza încheierea contractului de finanțare.</w:t>
      </w:r>
    </w:p>
    <w:p w14:paraId="1C76DD0C" w14:textId="5F72A051" w:rsidR="006469FF" w:rsidRPr="009C27ED" w:rsidRDefault="00D46713" w:rsidP="006469FF">
      <w:pPr>
        <w:pStyle w:val="ListParagraph"/>
        <w:numPr>
          <w:ilvl w:val="0"/>
          <w:numId w:val="82"/>
        </w:numPr>
        <w:spacing w:after="0" w:line="240" w:lineRule="auto"/>
        <w:ind w:left="0" w:firstLine="0"/>
        <w:contextualSpacing w:val="0"/>
        <w:rPr>
          <w:rFonts w:ascii="Arial" w:eastAsia="Times New Roman" w:hAnsi="Arial" w:cs="Arial"/>
          <w:noProof/>
          <w:sz w:val="24"/>
          <w:szCs w:val="24"/>
          <w:lang w:eastAsia="ar-SA"/>
        </w:rPr>
      </w:pPr>
      <w:r w:rsidRPr="009C27ED">
        <w:rPr>
          <w:rFonts w:ascii="Arial" w:hAnsi="Arial" w:cs="Arial"/>
          <w:bCs/>
          <w:sz w:val="24"/>
          <w:szCs w:val="24"/>
          <w:lang w:val="ro-RO"/>
        </w:rPr>
        <w:t xml:space="preserve">(1) Pe tot parcursul derulării contractului de finanțare, beneficiarul are obligația de a colecta și transmite </w:t>
      </w:r>
      <w:r w:rsidR="00D92E42" w:rsidRPr="009C27ED">
        <w:rPr>
          <w:rFonts w:ascii="Arial" w:hAnsi="Arial" w:cs="Arial"/>
          <w:bCs/>
          <w:sz w:val="24"/>
          <w:szCs w:val="24"/>
          <w:lang w:val="ro-RO"/>
        </w:rPr>
        <w:t>CRI</w:t>
      </w:r>
      <w:r w:rsidRPr="009C27ED">
        <w:rPr>
          <w:rFonts w:ascii="Arial" w:hAnsi="Arial" w:cs="Arial"/>
          <w:bCs/>
          <w:sz w:val="24"/>
          <w:szCs w:val="24"/>
          <w:lang w:val="ro-RO"/>
        </w:rPr>
        <w:t xml:space="preserve"> următoarele categorii de date standardizate şi de a asigura accesul la acestea:</w:t>
      </w:r>
    </w:p>
    <w:p w14:paraId="6BE2DEF7" w14:textId="170AD68D" w:rsidR="006B609D" w:rsidRPr="009C27ED" w:rsidRDefault="00D46713" w:rsidP="006469FF">
      <w:pPr>
        <w:pStyle w:val="ListParagraph"/>
        <w:tabs>
          <w:tab w:val="left" w:pos="851"/>
        </w:tabs>
        <w:spacing w:after="0" w:line="240" w:lineRule="auto"/>
        <w:ind w:left="0"/>
        <w:contextualSpacing w:val="0"/>
        <w:rPr>
          <w:rFonts w:ascii="Arial" w:eastAsia="Times New Roman" w:hAnsi="Arial" w:cs="Arial"/>
          <w:sz w:val="24"/>
          <w:szCs w:val="24"/>
          <w:lang w:val="ro-RO"/>
        </w:rPr>
      </w:pPr>
      <w:r w:rsidRPr="009C27ED">
        <w:rPr>
          <w:rFonts w:ascii="Arial" w:hAnsi="Arial" w:cs="Arial"/>
          <w:sz w:val="24"/>
          <w:szCs w:val="24"/>
          <w:lang w:val="ro-RO"/>
        </w:rPr>
        <w:t>(i</w:t>
      </w:r>
      <w:r w:rsidRPr="009C27ED">
        <w:rPr>
          <w:rFonts w:ascii="Arial" w:hAnsi="Arial" w:cs="Arial"/>
          <w:bCs/>
          <w:sz w:val="24"/>
          <w:szCs w:val="24"/>
          <w:lang w:val="ro-RO"/>
        </w:rPr>
        <w:t>) numele destinatarului final al fondurilor;</w:t>
      </w:r>
    </w:p>
    <w:p w14:paraId="09E5D121" w14:textId="77777777" w:rsidR="006B609D" w:rsidRPr="009C27ED" w:rsidRDefault="00D46713" w:rsidP="006B609D">
      <w:pPr>
        <w:pStyle w:val="ListParagraph"/>
        <w:tabs>
          <w:tab w:val="left" w:pos="284"/>
        </w:tabs>
        <w:spacing w:after="0" w:line="240" w:lineRule="auto"/>
        <w:ind w:left="0"/>
        <w:rPr>
          <w:rFonts w:ascii="Arial" w:eastAsia="Times New Roman" w:hAnsi="Arial" w:cs="Arial"/>
          <w:sz w:val="24"/>
          <w:szCs w:val="24"/>
          <w:lang w:val="ro-RO"/>
        </w:rPr>
      </w:pPr>
      <w:r w:rsidRPr="009C27ED">
        <w:rPr>
          <w:rFonts w:ascii="Arial" w:hAnsi="Arial" w:cs="Arial"/>
          <w:bCs/>
          <w:sz w:val="24"/>
          <w:szCs w:val="24"/>
          <w:lang w:val="ro-RO"/>
        </w:rPr>
        <w:t>(</w:t>
      </w:r>
      <w:r w:rsidRPr="009C27ED">
        <w:rPr>
          <w:rFonts w:ascii="Arial" w:hAnsi="Arial" w:cs="Arial"/>
          <w:sz w:val="24"/>
          <w:szCs w:val="24"/>
          <w:lang w:val="ro-RO"/>
        </w:rPr>
        <w:t>ii) numele contractantului şi al subcontractantului;</w:t>
      </w:r>
    </w:p>
    <w:p w14:paraId="656405D3" w14:textId="5094A50C" w:rsidR="00D46713" w:rsidRPr="009C27ED" w:rsidRDefault="00D46713" w:rsidP="006B609D">
      <w:pPr>
        <w:pStyle w:val="ListParagraph"/>
        <w:tabs>
          <w:tab w:val="left" w:pos="284"/>
        </w:tabs>
        <w:spacing w:after="0" w:line="240" w:lineRule="auto"/>
        <w:ind w:left="0"/>
        <w:rPr>
          <w:rFonts w:ascii="Arial" w:hAnsi="Arial" w:cs="Arial"/>
          <w:bCs/>
          <w:sz w:val="24"/>
          <w:szCs w:val="24"/>
          <w:lang w:val="ro-RO"/>
        </w:rPr>
      </w:pPr>
      <w:r w:rsidRPr="009C27ED">
        <w:rPr>
          <w:rFonts w:ascii="Arial" w:hAnsi="Arial" w:cs="Arial"/>
          <w:sz w:val="24"/>
          <w:szCs w:val="24"/>
          <w:lang w:val="ro-RO"/>
        </w:rPr>
        <w:t>(iii)</w:t>
      </w:r>
      <w:r w:rsidRPr="009C27ED">
        <w:rPr>
          <w:rFonts w:ascii="Arial" w:hAnsi="Arial" w:cs="Arial"/>
          <w:bCs/>
          <w:sz w:val="24"/>
          <w:szCs w:val="24"/>
          <w:lang w:val="ro-RO"/>
        </w:rPr>
        <w:t xml:space="preserve"> prenumele, numele şi data naşterii beneficiarului real al destinatarului fondurilor sau al contractantului, în înţelesul articolului 3 punctul 6 din Directiva (UE) 2015/849 a Parlamentului </w:t>
      </w:r>
      <w:r w:rsidRPr="009C27ED">
        <w:rPr>
          <w:rFonts w:ascii="Arial" w:hAnsi="Arial" w:cs="Arial"/>
          <w:sz w:val="24"/>
          <w:szCs w:val="24"/>
          <w:lang w:val="ro-RO"/>
        </w:rPr>
        <w:t>European</w:t>
      </w:r>
      <w:r w:rsidRPr="009C27ED">
        <w:rPr>
          <w:rFonts w:ascii="Arial" w:hAnsi="Arial" w:cs="Arial"/>
          <w:bCs/>
          <w:sz w:val="24"/>
          <w:szCs w:val="24"/>
          <w:lang w:val="ro-RO"/>
        </w:rPr>
        <w:t xml:space="preserve"> şi a Consiliului </w:t>
      </w:r>
      <w:r w:rsidRPr="009C27ED">
        <w:rPr>
          <w:rFonts w:ascii="Arial" w:eastAsia="Calibri" w:hAnsi="Arial" w:cs="Arial"/>
          <w:iCs/>
          <w:sz w:val="24"/>
          <w:szCs w:val="24"/>
          <w:lang w:val="ro-RO" w:eastAsia="ro-RO"/>
        </w:rPr>
        <w:t>din 20 mai 2015</w:t>
      </w:r>
      <w:r w:rsidRPr="009C27ED">
        <w:rPr>
          <w:rFonts w:ascii="Arial" w:hAnsi="Arial" w:cs="Arial"/>
          <w:bCs/>
          <w:sz w:val="24"/>
          <w:szCs w:val="24"/>
          <w:lang w:val="ro-RO"/>
        </w:rPr>
        <w:t>;</w:t>
      </w:r>
    </w:p>
    <w:p w14:paraId="389CFC31" w14:textId="77777777" w:rsidR="006B609D" w:rsidRDefault="00D46713" w:rsidP="006B609D">
      <w:pPr>
        <w:pStyle w:val="ListParagraph"/>
        <w:tabs>
          <w:tab w:val="left" w:pos="284"/>
        </w:tabs>
        <w:spacing w:after="0" w:line="240" w:lineRule="auto"/>
        <w:ind w:left="0"/>
        <w:rPr>
          <w:rFonts w:ascii="Arial" w:hAnsi="Arial" w:cs="Arial"/>
          <w:bCs/>
          <w:sz w:val="24"/>
          <w:szCs w:val="24"/>
          <w:lang w:val="ro-RO"/>
        </w:rPr>
      </w:pPr>
      <w:r w:rsidRPr="009C27ED">
        <w:rPr>
          <w:rFonts w:ascii="Arial" w:hAnsi="Arial" w:cs="Arial"/>
          <w:b/>
          <w:sz w:val="24"/>
          <w:szCs w:val="24"/>
          <w:lang w:val="ro-RO"/>
        </w:rPr>
        <w:t>(2)</w:t>
      </w:r>
      <w:r w:rsidRPr="009C27ED">
        <w:rPr>
          <w:rFonts w:ascii="Arial" w:hAnsi="Arial" w:cs="Arial"/>
          <w:bCs/>
          <w:sz w:val="24"/>
          <w:szCs w:val="24"/>
          <w:lang w:val="ro-RO"/>
        </w:rPr>
        <w:t xml:space="preserve"> Prin contractele încheiate de către beneficiari pe parcursul derulării contractelor de finanțare, aceștia sunt obligați să introducă clauze prin care autorizează în mod expres Comisia</w:t>
      </w:r>
      <w:r w:rsidRPr="009C27ED">
        <w:rPr>
          <w:rFonts w:ascii="Arial" w:eastAsia="Calibri" w:hAnsi="Arial" w:cs="Arial"/>
          <w:iCs/>
          <w:sz w:val="24"/>
          <w:szCs w:val="24"/>
          <w:lang w:val="ro-RO" w:eastAsia="ro-RO"/>
        </w:rPr>
        <w:t xml:space="preserve"> Europeană, Oficiul European de Luptă Antifraudă (OLAF), Curtea de Conturi și, dacă este cazul, Parchetul European (EPPO) </w:t>
      </w:r>
      <w:r w:rsidRPr="009C27ED">
        <w:rPr>
          <w:rFonts w:ascii="Arial" w:hAnsi="Arial" w:cs="Arial"/>
          <w:bCs/>
          <w:sz w:val="24"/>
          <w:szCs w:val="24"/>
          <w:lang w:val="ro-RO"/>
        </w:rPr>
        <w:t>să îşi exercite drepturile prevăzute la articolul 129 alineatul (1) din Regulamentul financiar şi să impună obligaţii tuturor destinatarilor finali ai fondurilor plătite pentru măsurile de implementare a reformelor şi a proiectelor de investiţii incluse în planul de redresare şi rezilienţă sau tuturor celorlalte persoane sau entităţi implicate în implementarea acestora, de a autoriza în mod expres Comisia Europeană, OLAF, Curtea de Conturi şi, dacă este cazul, EPPO să îşi exercite drepturile prevăzute la articolul 129 alineatul (1) din Regulamentul financiar şi să impună obligaţii similare tuturor beneficiarilor finali ai fondurilor plătite;</w:t>
      </w:r>
    </w:p>
    <w:p w14:paraId="604631D5" w14:textId="77777777" w:rsidR="000E1F28" w:rsidRPr="009C27ED" w:rsidRDefault="000E1F28" w:rsidP="006B609D">
      <w:pPr>
        <w:pStyle w:val="ListParagraph"/>
        <w:tabs>
          <w:tab w:val="left" w:pos="284"/>
        </w:tabs>
        <w:spacing w:after="0" w:line="240" w:lineRule="auto"/>
        <w:ind w:left="0"/>
        <w:rPr>
          <w:rFonts w:ascii="Arial" w:eastAsia="Times New Roman" w:hAnsi="Arial" w:cs="Arial"/>
          <w:sz w:val="24"/>
          <w:szCs w:val="24"/>
          <w:lang w:val="ro-RO"/>
        </w:rPr>
      </w:pPr>
    </w:p>
    <w:p w14:paraId="19E6BA87" w14:textId="4E79492C" w:rsidR="00D46713" w:rsidRPr="009C27ED" w:rsidRDefault="00D46713" w:rsidP="00564311">
      <w:pPr>
        <w:pStyle w:val="Heading1"/>
        <w:numPr>
          <w:ilvl w:val="0"/>
          <w:numId w:val="0"/>
        </w:numPr>
        <w:spacing w:before="0" w:after="0" w:line="240" w:lineRule="auto"/>
        <w:rPr>
          <w:rFonts w:cs="Arial"/>
          <w:sz w:val="24"/>
          <w:szCs w:val="24"/>
          <w:u w:val="single"/>
        </w:rPr>
      </w:pPr>
      <w:bookmarkStart w:id="30" w:name="_Hlk122532367"/>
      <w:bookmarkStart w:id="31" w:name="_Toc159164824"/>
      <w:r w:rsidRPr="009C27ED">
        <w:rPr>
          <w:rFonts w:cs="Arial"/>
          <w:caps w:val="0"/>
          <w:sz w:val="24"/>
          <w:szCs w:val="24"/>
          <w:u w:val="single"/>
        </w:rPr>
        <w:t>CAPITOLUL</w:t>
      </w:r>
      <w:r w:rsidRPr="009C27ED">
        <w:rPr>
          <w:rFonts w:cs="Arial"/>
          <w:sz w:val="24"/>
          <w:szCs w:val="24"/>
          <w:u w:val="single"/>
        </w:rPr>
        <w:t xml:space="preserve"> </w:t>
      </w:r>
      <w:r w:rsidRPr="009C27ED">
        <w:rPr>
          <w:rFonts w:cs="Arial"/>
          <w:caps w:val="0"/>
          <w:sz w:val="24"/>
          <w:szCs w:val="24"/>
          <w:u w:val="single"/>
        </w:rPr>
        <w:t>X</w:t>
      </w:r>
      <w:r w:rsidR="000775C6">
        <w:rPr>
          <w:rFonts w:cs="Arial"/>
          <w:caps w:val="0"/>
          <w:sz w:val="24"/>
          <w:szCs w:val="24"/>
          <w:u w:val="single"/>
        </w:rPr>
        <w:t>VIII</w:t>
      </w:r>
      <w:r w:rsidRPr="009C27ED">
        <w:rPr>
          <w:rFonts w:cs="Arial"/>
          <w:sz w:val="24"/>
          <w:szCs w:val="24"/>
          <w:u w:val="single"/>
        </w:rPr>
        <w:t xml:space="preserve">. </w:t>
      </w:r>
      <w:r w:rsidR="000775C6">
        <w:rPr>
          <w:rFonts w:cs="Arial"/>
          <w:sz w:val="24"/>
          <w:szCs w:val="24"/>
          <w:u w:val="single"/>
        </w:rPr>
        <w:t>C</w:t>
      </w:r>
      <w:r w:rsidR="000775C6" w:rsidRPr="009C27ED">
        <w:rPr>
          <w:rFonts w:cs="Arial"/>
          <w:caps w:val="0"/>
          <w:sz w:val="24"/>
          <w:szCs w:val="24"/>
          <w:u w:val="single"/>
        </w:rPr>
        <w:t xml:space="preserve">ontribuția </w:t>
      </w:r>
      <w:bookmarkEnd w:id="30"/>
      <w:r w:rsidR="000775C6" w:rsidRPr="009C27ED">
        <w:rPr>
          <w:rFonts w:cs="Arial"/>
          <w:caps w:val="0"/>
          <w:sz w:val="24"/>
          <w:szCs w:val="24"/>
          <w:u w:val="single"/>
        </w:rPr>
        <w:t>investiției la obiectivele asumate pentru realizarea indicatorilor din domeniul climei și din domeniul digital</w:t>
      </w:r>
      <w:bookmarkEnd w:id="31"/>
    </w:p>
    <w:p w14:paraId="389FF1CA" w14:textId="77777777" w:rsidR="006469FF" w:rsidRPr="009C27ED" w:rsidRDefault="00D46713" w:rsidP="006469FF">
      <w:pPr>
        <w:pStyle w:val="ListParagraph"/>
        <w:numPr>
          <w:ilvl w:val="0"/>
          <w:numId w:val="82"/>
        </w:numPr>
        <w:spacing w:after="0" w:line="240" w:lineRule="auto"/>
        <w:ind w:left="0" w:firstLine="0"/>
        <w:contextualSpacing w:val="0"/>
        <w:rPr>
          <w:rFonts w:ascii="Arial" w:eastAsia="Times New Roman" w:hAnsi="Arial" w:cs="Arial"/>
          <w:noProof/>
          <w:sz w:val="24"/>
          <w:szCs w:val="24"/>
          <w:lang w:eastAsia="ar-SA"/>
        </w:rPr>
      </w:pPr>
      <w:r w:rsidRPr="006469FF">
        <w:rPr>
          <w:rFonts w:ascii="Arial" w:hAnsi="Arial" w:cs="Arial"/>
          <w:bCs/>
          <w:sz w:val="24"/>
          <w:szCs w:val="24"/>
          <w:lang w:val="ro-RO"/>
        </w:rPr>
        <w:t>(1) Suma alocată apelului contribuie în proporție de 100% la obiectivele asumate pentru realizarea indicatorilor din domeniul digital.</w:t>
      </w:r>
    </w:p>
    <w:p w14:paraId="76E63A0A" w14:textId="77777777" w:rsidR="006469FF" w:rsidRPr="009C27ED" w:rsidRDefault="00D46713" w:rsidP="006469FF">
      <w:pPr>
        <w:pStyle w:val="ListParagraph"/>
        <w:numPr>
          <w:ilvl w:val="0"/>
          <w:numId w:val="82"/>
        </w:numPr>
        <w:spacing w:after="0" w:line="240" w:lineRule="auto"/>
        <w:ind w:left="0" w:firstLine="0"/>
        <w:contextualSpacing w:val="0"/>
        <w:rPr>
          <w:rFonts w:ascii="Arial" w:eastAsia="Times New Roman" w:hAnsi="Arial" w:cs="Arial"/>
          <w:noProof/>
          <w:sz w:val="24"/>
          <w:szCs w:val="24"/>
          <w:lang w:eastAsia="ar-SA"/>
        </w:rPr>
      </w:pPr>
      <w:r w:rsidRPr="006469FF">
        <w:rPr>
          <w:rFonts w:ascii="Arial" w:hAnsi="Arial" w:cs="Arial"/>
          <w:bCs/>
          <w:sz w:val="24"/>
          <w:szCs w:val="24"/>
          <w:lang w:val="ro-RO"/>
        </w:rPr>
        <w:t>(2)</w:t>
      </w:r>
      <w:r w:rsidRPr="006469FF">
        <w:rPr>
          <w:rFonts w:ascii="Arial" w:hAnsi="Arial" w:cs="Arial"/>
          <w:sz w:val="24"/>
          <w:szCs w:val="24"/>
          <w:lang w:val="ro-RO"/>
        </w:rPr>
        <w:t xml:space="preserve"> Apelul de proiecte nu contribuie la obiectivele asumate pentru realizarea indicatorilor din domeniul climei.</w:t>
      </w:r>
    </w:p>
    <w:p w14:paraId="1C8CB4D6" w14:textId="2345E10F" w:rsidR="00D46713" w:rsidRPr="009C27ED" w:rsidRDefault="00D46713" w:rsidP="00564311">
      <w:pPr>
        <w:pStyle w:val="Heading1"/>
        <w:numPr>
          <w:ilvl w:val="0"/>
          <w:numId w:val="0"/>
        </w:numPr>
        <w:spacing w:before="0" w:after="0" w:line="240" w:lineRule="auto"/>
        <w:rPr>
          <w:rFonts w:cs="Arial"/>
          <w:sz w:val="24"/>
          <w:szCs w:val="24"/>
          <w:u w:val="single"/>
        </w:rPr>
      </w:pPr>
      <w:bookmarkStart w:id="32" w:name="_Toc159164825"/>
      <w:r w:rsidRPr="009C27ED">
        <w:rPr>
          <w:rFonts w:cs="Arial"/>
          <w:sz w:val="24"/>
          <w:szCs w:val="24"/>
          <w:u w:val="single"/>
        </w:rPr>
        <w:t>CAPITOLUL XI</w:t>
      </w:r>
      <w:r w:rsidR="000775C6">
        <w:rPr>
          <w:rFonts w:cs="Arial"/>
          <w:sz w:val="24"/>
          <w:szCs w:val="24"/>
          <w:u w:val="single"/>
        </w:rPr>
        <w:t>X</w:t>
      </w:r>
      <w:r w:rsidRPr="009C27ED">
        <w:rPr>
          <w:rFonts w:cs="Arial"/>
          <w:sz w:val="24"/>
          <w:szCs w:val="24"/>
          <w:u w:val="single"/>
        </w:rPr>
        <w:t xml:space="preserve"> – </w:t>
      </w:r>
      <w:r w:rsidR="000775C6">
        <w:rPr>
          <w:rFonts w:cs="Arial"/>
          <w:sz w:val="24"/>
          <w:szCs w:val="24"/>
          <w:u w:val="single"/>
        </w:rPr>
        <w:t>D</w:t>
      </w:r>
      <w:r w:rsidR="000775C6" w:rsidRPr="009C27ED">
        <w:rPr>
          <w:rFonts w:cs="Arial"/>
          <w:caps w:val="0"/>
          <w:sz w:val="24"/>
          <w:szCs w:val="24"/>
          <w:u w:val="single"/>
        </w:rPr>
        <w:t>ispoziții finale</w:t>
      </w:r>
      <w:bookmarkEnd w:id="32"/>
    </w:p>
    <w:p w14:paraId="1B1171B4" w14:textId="77777777" w:rsidR="006469FF" w:rsidRPr="009C27ED" w:rsidRDefault="00D46713" w:rsidP="006469FF">
      <w:pPr>
        <w:pStyle w:val="ListParagraph"/>
        <w:numPr>
          <w:ilvl w:val="0"/>
          <w:numId w:val="82"/>
        </w:numPr>
        <w:spacing w:after="0" w:line="240" w:lineRule="auto"/>
        <w:ind w:left="0" w:firstLine="0"/>
        <w:contextualSpacing w:val="0"/>
        <w:rPr>
          <w:rFonts w:ascii="Arial" w:eastAsia="Times New Roman" w:hAnsi="Arial" w:cs="Arial"/>
          <w:noProof/>
          <w:sz w:val="24"/>
          <w:szCs w:val="24"/>
          <w:lang w:eastAsia="ar-SA"/>
        </w:rPr>
      </w:pPr>
      <w:r w:rsidRPr="006469FF">
        <w:rPr>
          <w:rFonts w:ascii="Arial" w:hAnsi="Arial" w:cs="Arial"/>
          <w:bCs/>
          <w:sz w:val="24"/>
          <w:szCs w:val="24"/>
          <w:lang w:val="ro-RO"/>
        </w:rPr>
        <w:t>(1) Termenul „zi” reprezintă zi calendaristică, dacă nu se specifică altfel.</w:t>
      </w:r>
    </w:p>
    <w:p w14:paraId="39F0B89E" w14:textId="0743C915" w:rsidR="00D46713" w:rsidRPr="006469FF" w:rsidRDefault="00D46713" w:rsidP="006469FF">
      <w:pPr>
        <w:pStyle w:val="ListParagraph"/>
        <w:tabs>
          <w:tab w:val="left" w:pos="851"/>
        </w:tabs>
        <w:spacing w:after="0" w:line="240" w:lineRule="auto"/>
        <w:ind w:left="0"/>
        <w:contextualSpacing w:val="0"/>
        <w:rPr>
          <w:rFonts w:ascii="Arial" w:hAnsi="Arial" w:cs="Arial"/>
          <w:sz w:val="24"/>
          <w:szCs w:val="24"/>
          <w:lang w:val="ro-RO"/>
        </w:rPr>
      </w:pPr>
      <w:r w:rsidRPr="006469FF">
        <w:rPr>
          <w:rFonts w:ascii="Arial" w:hAnsi="Arial" w:cs="Arial"/>
          <w:sz w:val="24"/>
          <w:szCs w:val="24"/>
          <w:lang w:val="ro-RO"/>
        </w:rPr>
        <w:t>(2) Termenele prevăzute în prezent</w:t>
      </w:r>
      <w:r w:rsidR="0076238F" w:rsidRPr="006469FF">
        <w:rPr>
          <w:rFonts w:ascii="Arial" w:hAnsi="Arial" w:cs="Arial"/>
          <w:sz w:val="24"/>
          <w:szCs w:val="24"/>
          <w:lang w:val="ro-RO"/>
        </w:rPr>
        <w:t>a</w:t>
      </w:r>
      <w:r w:rsidRPr="006469FF">
        <w:rPr>
          <w:rFonts w:ascii="Arial" w:hAnsi="Arial" w:cs="Arial"/>
          <w:sz w:val="24"/>
          <w:szCs w:val="24"/>
          <w:lang w:val="ro-RO"/>
        </w:rPr>
        <w:t xml:space="preserve"> </w:t>
      </w:r>
      <w:r w:rsidR="0076238F" w:rsidRPr="006469FF">
        <w:rPr>
          <w:rFonts w:ascii="Arial" w:hAnsi="Arial" w:cs="Arial"/>
          <w:sz w:val="24"/>
          <w:szCs w:val="24"/>
          <w:lang w:val="ro-RO"/>
        </w:rPr>
        <w:t>Schemă</w:t>
      </w:r>
      <w:r w:rsidRPr="006469FF">
        <w:rPr>
          <w:rFonts w:ascii="Arial" w:hAnsi="Arial" w:cs="Arial"/>
          <w:sz w:val="24"/>
          <w:szCs w:val="24"/>
          <w:lang w:val="ro-RO"/>
        </w:rPr>
        <w:t xml:space="preserve"> se calculează pe zile libere, prima și ultima zi nefiind luate în calcul. Termenul se va împlini la ora 24:00 a ultimei zile. Dacă ultima zi a termenului cade într-o zi nelucrătoare, termenul se </w:t>
      </w:r>
      <w:r w:rsidR="009F12CA" w:rsidRPr="006469FF">
        <w:rPr>
          <w:rFonts w:ascii="Arial" w:hAnsi="Arial" w:cs="Arial"/>
          <w:sz w:val="24"/>
          <w:szCs w:val="24"/>
          <w:lang w:val="ro-RO"/>
        </w:rPr>
        <w:t>prelungește</w:t>
      </w:r>
      <w:r w:rsidRPr="006469FF">
        <w:rPr>
          <w:rFonts w:ascii="Arial" w:hAnsi="Arial" w:cs="Arial"/>
          <w:sz w:val="24"/>
          <w:szCs w:val="24"/>
          <w:lang w:val="ro-RO"/>
        </w:rPr>
        <w:t xml:space="preserve"> până în prima zi lucrătoare care urmează.</w:t>
      </w:r>
    </w:p>
    <w:p w14:paraId="62E748C2" w14:textId="30BA3F20" w:rsidR="00D46713" w:rsidRPr="009C27ED" w:rsidRDefault="00D46713" w:rsidP="00564311">
      <w:pPr>
        <w:pStyle w:val="ListParagraph"/>
        <w:spacing w:after="0" w:line="240" w:lineRule="auto"/>
        <w:ind w:left="0"/>
        <w:rPr>
          <w:rFonts w:ascii="Arial" w:hAnsi="Arial" w:cs="Arial"/>
          <w:sz w:val="24"/>
          <w:szCs w:val="24"/>
          <w:lang w:val="ro-RO"/>
        </w:rPr>
      </w:pPr>
      <w:r w:rsidRPr="009C27ED">
        <w:rPr>
          <w:rFonts w:ascii="Arial" w:hAnsi="Arial" w:cs="Arial"/>
          <w:sz w:val="24"/>
          <w:szCs w:val="24"/>
          <w:lang w:val="ro-RO"/>
        </w:rPr>
        <w:t xml:space="preserve">(3) Anexele </w:t>
      </w:r>
      <w:r w:rsidR="0076238F">
        <w:rPr>
          <w:rFonts w:ascii="Arial" w:hAnsi="Arial" w:cs="Arial"/>
          <w:sz w:val="24"/>
          <w:szCs w:val="24"/>
          <w:lang w:val="ro-RO"/>
        </w:rPr>
        <w:t>Schemei</w:t>
      </w:r>
      <w:r w:rsidRPr="009C27ED">
        <w:rPr>
          <w:rFonts w:ascii="Arial" w:hAnsi="Arial" w:cs="Arial"/>
          <w:sz w:val="24"/>
          <w:szCs w:val="24"/>
          <w:lang w:val="ro-RO"/>
        </w:rPr>
        <w:t xml:space="preserve"> constituie parte integrantă a acestuia și se interpretează în conformitate cu prevederile sale.</w:t>
      </w:r>
    </w:p>
    <w:p w14:paraId="762D3972" w14:textId="77777777" w:rsidR="00A545B8" w:rsidRPr="009C27ED" w:rsidRDefault="00A545B8" w:rsidP="00564311">
      <w:pPr>
        <w:pStyle w:val="ListParagraph"/>
        <w:spacing w:after="0" w:line="240" w:lineRule="auto"/>
        <w:ind w:left="0"/>
        <w:rPr>
          <w:rFonts w:ascii="Arial" w:hAnsi="Arial" w:cs="Arial"/>
          <w:sz w:val="24"/>
          <w:szCs w:val="24"/>
          <w:lang w:val="ro-RO"/>
        </w:rPr>
      </w:pPr>
    </w:p>
    <w:p w14:paraId="5DDF1FA1" w14:textId="77777777" w:rsidR="00D46713" w:rsidRPr="009C27ED" w:rsidRDefault="00D46713" w:rsidP="00564311">
      <w:pPr>
        <w:pStyle w:val="Heading1"/>
        <w:numPr>
          <w:ilvl w:val="0"/>
          <w:numId w:val="0"/>
        </w:numPr>
        <w:spacing w:before="0" w:after="0" w:line="240" w:lineRule="auto"/>
        <w:jc w:val="center"/>
        <w:rPr>
          <w:rFonts w:cs="Arial"/>
          <w:sz w:val="24"/>
          <w:szCs w:val="24"/>
        </w:rPr>
      </w:pPr>
      <w:bookmarkStart w:id="33" w:name="_Toc113283656"/>
      <w:bookmarkStart w:id="34" w:name="_Toc113283782"/>
      <w:bookmarkStart w:id="35" w:name="_Toc159164826"/>
      <w:bookmarkEnd w:id="33"/>
      <w:bookmarkEnd w:id="34"/>
      <w:r w:rsidRPr="009C27ED">
        <w:rPr>
          <w:rFonts w:cs="Arial"/>
          <w:sz w:val="24"/>
          <w:szCs w:val="24"/>
        </w:rPr>
        <w:t>ANEXE</w:t>
      </w:r>
      <w:bookmarkEnd w:id="35"/>
      <w:r w:rsidRPr="009C27ED">
        <w:rPr>
          <w:rFonts w:cs="Arial"/>
          <w:sz w:val="24"/>
          <w:szCs w:val="24"/>
        </w:rPr>
        <w:t xml:space="preserve"> </w:t>
      </w:r>
    </w:p>
    <w:p w14:paraId="4AD0923F" w14:textId="77777777" w:rsidR="00951345" w:rsidRPr="009C27ED" w:rsidRDefault="00951345" w:rsidP="00951345">
      <w:pPr>
        <w:rPr>
          <w:rFonts w:ascii="Arial" w:hAnsi="Arial" w:cs="Arial"/>
          <w:sz w:val="24"/>
          <w:szCs w:val="24"/>
        </w:rPr>
      </w:pPr>
    </w:p>
    <w:tbl>
      <w:tblPr>
        <w:tblStyle w:val="TableGrid"/>
        <w:tblW w:w="9918" w:type="dxa"/>
        <w:tblLook w:val="04A0" w:firstRow="1" w:lastRow="0" w:firstColumn="1" w:lastColumn="0" w:noHBand="0" w:noVBand="1"/>
      </w:tblPr>
      <w:tblGrid>
        <w:gridCol w:w="1555"/>
        <w:gridCol w:w="8363"/>
      </w:tblGrid>
      <w:tr w:rsidR="007478C5" w:rsidRPr="009C27ED" w14:paraId="006F7CEB" w14:textId="77777777" w:rsidTr="004F60AB">
        <w:trPr>
          <w:trHeight w:val="175"/>
        </w:trPr>
        <w:tc>
          <w:tcPr>
            <w:tcW w:w="1555" w:type="dxa"/>
          </w:tcPr>
          <w:p w14:paraId="04F2C2F7" w14:textId="3C7F7CDB" w:rsidR="00D46713" w:rsidRPr="009C27ED" w:rsidRDefault="00D46713" w:rsidP="004F60AB">
            <w:pPr>
              <w:spacing w:line="240" w:lineRule="auto"/>
              <w:contextualSpacing/>
              <w:rPr>
                <w:rFonts w:ascii="Arial" w:hAnsi="Arial" w:cs="Arial"/>
                <w:b/>
                <w:bCs/>
                <w:iCs/>
                <w:sz w:val="24"/>
                <w:szCs w:val="24"/>
              </w:rPr>
            </w:pPr>
            <w:r w:rsidRPr="009C27ED">
              <w:rPr>
                <w:rFonts w:ascii="Arial" w:hAnsi="Arial" w:cs="Arial"/>
                <w:b/>
                <w:bCs/>
                <w:iCs/>
                <w:sz w:val="24"/>
                <w:szCs w:val="24"/>
              </w:rPr>
              <w:t>ANEXA 1</w:t>
            </w:r>
          </w:p>
        </w:tc>
        <w:tc>
          <w:tcPr>
            <w:tcW w:w="8363" w:type="dxa"/>
          </w:tcPr>
          <w:p w14:paraId="0BDEE122" w14:textId="791272D0" w:rsidR="0002139F" w:rsidRPr="007D5632" w:rsidRDefault="007D5632" w:rsidP="002A1F52">
            <w:pPr>
              <w:spacing w:line="240" w:lineRule="auto"/>
              <w:contextualSpacing/>
              <w:rPr>
                <w:rFonts w:ascii="Arial" w:hAnsi="Arial" w:cs="Arial"/>
                <w:iCs/>
                <w:sz w:val="24"/>
                <w:szCs w:val="24"/>
              </w:rPr>
            </w:pPr>
            <w:r w:rsidRPr="007D5632">
              <w:rPr>
                <w:rFonts w:ascii="Arial" w:hAnsi="Arial" w:cs="Arial"/>
                <w:iCs/>
                <w:sz w:val="24"/>
                <w:szCs w:val="24"/>
              </w:rPr>
              <w:t>Declarația de eligibilitate și angajament</w:t>
            </w:r>
          </w:p>
        </w:tc>
      </w:tr>
      <w:tr w:rsidR="003B4785" w:rsidRPr="009C27ED" w14:paraId="3A20C46C" w14:textId="77777777" w:rsidTr="00600CCB">
        <w:tc>
          <w:tcPr>
            <w:tcW w:w="1555" w:type="dxa"/>
          </w:tcPr>
          <w:p w14:paraId="5C7283DF" w14:textId="4151F393" w:rsidR="00D46713" w:rsidRPr="009C27ED" w:rsidRDefault="00D46713" w:rsidP="00564311">
            <w:pPr>
              <w:spacing w:line="240" w:lineRule="auto"/>
              <w:contextualSpacing/>
              <w:rPr>
                <w:rFonts w:ascii="Arial" w:hAnsi="Arial" w:cs="Arial"/>
                <w:b/>
                <w:bCs/>
                <w:iCs/>
                <w:sz w:val="24"/>
                <w:szCs w:val="24"/>
              </w:rPr>
            </w:pPr>
            <w:r w:rsidRPr="009C27ED">
              <w:rPr>
                <w:rFonts w:ascii="Arial" w:hAnsi="Arial" w:cs="Arial"/>
                <w:b/>
                <w:bCs/>
                <w:iCs/>
                <w:sz w:val="24"/>
                <w:szCs w:val="24"/>
              </w:rPr>
              <w:t xml:space="preserve">ANEXA </w:t>
            </w:r>
            <w:r w:rsidR="007D5632">
              <w:rPr>
                <w:rFonts w:ascii="Arial" w:hAnsi="Arial" w:cs="Arial"/>
                <w:b/>
                <w:bCs/>
                <w:iCs/>
                <w:sz w:val="24"/>
                <w:szCs w:val="24"/>
              </w:rPr>
              <w:t>2</w:t>
            </w:r>
          </w:p>
        </w:tc>
        <w:tc>
          <w:tcPr>
            <w:tcW w:w="8363" w:type="dxa"/>
          </w:tcPr>
          <w:p w14:paraId="3039F2B5" w14:textId="5193C3D6" w:rsidR="00D46713" w:rsidRPr="009C27ED" w:rsidRDefault="007D5632" w:rsidP="00564311">
            <w:pPr>
              <w:spacing w:line="240" w:lineRule="auto"/>
              <w:contextualSpacing/>
              <w:rPr>
                <w:rFonts w:ascii="Arial" w:eastAsia="Calibri" w:hAnsi="Arial" w:cs="Arial"/>
                <w:iCs/>
                <w:sz w:val="24"/>
                <w:szCs w:val="24"/>
              </w:rPr>
            </w:pPr>
            <w:r w:rsidRPr="007D5632">
              <w:rPr>
                <w:rFonts w:ascii="Arial" w:eastAsia="Calibri" w:hAnsi="Arial" w:cs="Arial"/>
                <w:iCs/>
                <w:sz w:val="24"/>
                <w:szCs w:val="24"/>
              </w:rPr>
              <w:t>Declaraţia  întreprinderii/ întreprinderii unice privind cumulul ajutoarelor de stat/de minimis</w:t>
            </w:r>
          </w:p>
        </w:tc>
      </w:tr>
    </w:tbl>
    <w:p w14:paraId="221A6828" w14:textId="77777777" w:rsidR="000F6838" w:rsidRPr="009C27ED" w:rsidRDefault="000F6838" w:rsidP="00564311">
      <w:pPr>
        <w:tabs>
          <w:tab w:val="left" w:pos="0"/>
        </w:tabs>
        <w:spacing w:after="0" w:line="240" w:lineRule="auto"/>
        <w:rPr>
          <w:rFonts w:ascii="Arial" w:hAnsi="Arial" w:cs="Arial"/>
          <w:sz w:val="24"/>
          <w:szCs w:val="24"/>
        </w:rPr>
      </w:pPr>
    </w:p>
    <w:p w14:paraId="57572A5C" w14:textId="2A347ADA" w:rsidR="00185C43" w:rsidRPr="009C27ED" w:rsidRDefault="00185C43" w:rsidP="00564311">
      <w:pPr>
        <w:spacing w:line="240" w:lineRule="auto"/>
        <w:rPr>
          <w:rFonts w:ascii="Arial" w:hAnsi="Arial" w:cs="Arial"/>
          <w:sz w:val="24"/>
          <w:szCs w:val="24"/>
        </w:rPr>
      </w:pPr>
    </w:p>
    <w:sectPr w:rsidR="00185C43" w:rsidRPr="009C27ED" w:rsidSect="0061123E">
      <w:footerReference w:type="default" r:id="rId11"/>
      <w:headerReference w:type="first" r:id="rId12"/>
      <w:pgSz w:w="12240" w:h="15840"/>
      <w:pgMar w:top="1276" w:right="1183" w:bottom="993" w:left="1440" w:header="720" w:footer="17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6868A" w14:textId="77777777" w:rsidR="0061123E" w:rsidRDefault="0061123E" w:rsidP="00D46713">
      <w:pPr>
        <w:spacing w:after="0" w:line="240" w:lineRule="auto"/>
      </w:pPr>
      <w:r>
        <w:separator/>
      </w:r>
    </w:p>
  </w:endnote>
  <w:endnote w:type="continuationSeparator" w:id="0">
    <w:p w14:paraId="18227CF1" w14:textId="77777777" w:rsidR="0061123E" w:rsidRDefault="0061123E" w:rsidP="00D467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Hind">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EU Albertina"/>
    <w:panose1 w:val="00000000000000000000"/>
    <w:charset w:val="00"/>
    <w:family w:val="roman"/>
    <w:notTrueType/>
    <w:pitch w:val="default"/>
    <w:sig w:usb0="00000007" w:usb1="00000000" w:usb2="00000000" w:usb3="00000000" w:csb0="00000003"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7815411"/>
      <w:docPartObj>
        <w:docPartGallery w:val="Page Numbers (Bottom of Page)"/>
        <w:docPartUnique/>
      </w:docPartObj>
    </w:sdtPr>
    <w:sdtEndPr/>
    <w:sdtContent>
      <w:p w14:paraId="7521BEAA" w14:textId="77777777" w:rsidR="0013058D" w:rsidRDefault="0013058D">
        <w:pPr>
          <w:pStyle w:val="Footer"/>
          <w:jc w:val="center"/>
        </w:pPr>
        <w:r>
          <w:fldChar w:fldCharType="begin"/>
        </w:r>
        <w:r>
          <w:instrText>PAGE   \* MERGEFORMAT</w:instrText>
        </w:r>
        <w:r>
          <w:fldChar w:fldCharType="separate"/>
        </w:r>
        <w:r>
          <w:rPr>
            <w:noProof/>
          </w:rPr>
          <w:t>4</w:t>
        </w:r>
        <w:r>
          <w:rPr>
            <w:noProof/>
          </w:rPr>
          <w:fldChar w:fldCharType="end"/>
        </w:r>
      </w:p>
    </w:sdtContent>
  </w:sdt>
  <w:p w14:paraId="2A9C7001" w14:textId="77777777" w:rsidR="0013058D" w:rsidRDefault="001305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422BC" w14:textId="77777777" w:rsidR="0061123E" w:rsidRDefault="0061123E" w:rsidP="00D46713">
      <w:pPr>
        <w:spacing w:after="0" w:line="240" w:lineRule="auto"/>
      </w:pPr>
      <w:r>
        <w:separator/>
      </w:r>
    </w:p>
  </w:footnote>
  <w:footnote w:type="continuationSeparator" w:id="0">
    <w:p w14:paraId="212E5E7D" w14:textId="77777777" w:rsidR="0061123E" w:rsidRDefault="0061123E" w:rsidP="00D46713">
      <w:pPr>
        <w:spacing w:after="0" w:line="240" w:lineRule="auto"/>
      </w:pPr>
      <w:r>
        <w:continuationSeparator/>
      </w:r>
    </w:p>
  </w:footnote>
  <w:footnote w:id="1">
    <w:p w14:paraId="3DF52ACD" w14:textId="77777777" w:rsidR="00D46713" w:rsidRPr="00230BC0" w:rsidRDefault="00D46713" w:rsidP="00D46713">
      <w:pPr>
        <w:pStyle w:val="FootnoteText"/>
        <w:rPr>
          <w:rFonts w:asciiTheme="minorBidi" w:hAnsiTheme="minorBidi"/>
          <w:sz w:val="20"/>
          <w:szCs w:val="20"/>
        </w:rPr>
      </w:pPr>
      <w:r w:rsidRPr="00230BC0">
        <w:rPr>
          <w:rStyle w:val="FootnoteReference"/>
          <w:rFonts w:asciiTheme="minorBidi" w:hAnsiTheme="minorBidi"/>
          <w:sz w:val="20"/>
          <w:szCs w:val="20"/>
        </w:rPr>
        <w:footnoteRef/>
      </w:r>
      <w:r w:rsidRPr="00230BC0">
        <w:rPr>
          <w:rFonts w:asciiTheme="minorBidi" w:hAnsiTheme="minorBidi"/>
          <w:sz w:val="20"/>
          <w:szCs w:val="20"/>
        </w:rPr>
        <w:t xml:space="preserve"> Art. 9 - </w:t>
      </w:r>
      <w:r w:rsidRPr="00230BC0">
        <w:rPr>
          <w:rStyle w:val="l5def"/>
          <w:rFonts w:asciiTheme="minorBidi" w:hAnsiTheme="minorBidi"/>
          <w:sz w:val="20"/>
          <w:szCs w:val="20"/>
          <w:shd w:val="clear" w:color="auto" w:fill="FFFFFF"/>
        </w:rPr>
        <w:t>Sprijinul acordat în cadrul mecanismului se adaugă sprijinului furnizat în cadrul altor programe şi instrumente ale Uniunii. Reformele şi proiectele de investiţii pot beneficia de sprijin din partea altor programe şi instrumente ale Uniunii, cu condiţia ca acest sprijin să nu acopere aceleaşi costuri.</w:t>
      </w:r>
      <w:r w:rsidRPr="00230BC0">
        <w:rPr>
          <w:rFonts w:asciiTheme="minorBidi" w:hAnsiTheme="minorBidi"/>
          <w:sz w:val="20"/>
          <w:szCs w:val="20"/>
          <w:shd w:val="clear" w:color="auto" w:fill="FFFFFF"/>
        </w:rPr>
        <w:t> </w:t>
      </w:r>
    </w:p>
  </w:footnote>
  <w:footnote w:id="2">
    <w:p w14:paraId="0177C1BC" w14:textId="77777777" w:rsidR="00D46713" w:rsidRPr="00230BC0" w:rsidRDefault="00D46713" w:rsidP="00D46713">
      <w:pPr>
        <w:pStyle w:val="al"/>
        <w:shd w:val="clear" w:color="auto" w:fill="FFFFFF"/>
        <w:spacing w:before="0" w:beforeAutospacing="0" w:after="0" w:afterAutospacing="0"/>
        <w:rPr>
          <w:rFonts w:asciiTheme="minorBidi" w:hAnsiTheme="minorBidi" w:cstheme="minorBidi"/>
          <w:sz w:val="20"/>
          <w:szCs w:val="20"/>
          <w:lang w:val="ro-RO"/>
        </w:rPr>
      </w:pPr>
      <w:r w:rsidRPr="00230BC0">
        <w:rPr>
          <w:rStyle w:val="FootnoteReference"/>
          <w:rFonts w:asciiTheme="minorBidi" w:hAnsiTheme="minorBidi" w:cstheme="minorBidi"/>
          <w:sz w:val="20"/>
          <w:szCs w:val="20"/>
          <w:lang w:val="ro-RO"/>
        </w:rPr>
        <w:footnoteRef/>
      </w:r>
      <w:r w:rsidRPr="00230BC0">
        <w:rPr>
          <w:rFonts w:asciiTheme="minorBidi" w:hAnsiTheme="minorBidi" w:cstheme="minorBidi"/>
          <w:sz w:val="20"/>
          <w:szCs w:val="20"/>
          <w:lang w:val="ro-RO"/>
        </w:rPr>
        <w:t xml:space="preserve"> Art. 191 - (1) Aceleiaşi acţiuni i se poate acorda un singur grant alocat din buget în favoarea aceluiaşi beneficiar, cu excepţia cazurilor în care actele de bază relevante dispun altfel.</w:t>
      </w:r>
    </w:p>
    <w:p w14:paraId="6A4FF2CE" w14:textId="77777777" w:rsidR="00D46713" w:rsidRPr="00230BC0" w:rsidRDefault="00D46713" w:rsidP="00D46713">
      <w:pPr>
        <w:shd w:val="clear" w:color="auto" w:fill="FFFFFF"/>
        <w:spacing w:after="0" w:line="240" w:lineRule="auto"/>
        <w:rPr>
          <w:rFonts w:asciiTheme="minorBidi" w:eastAsia="Times New Roman" w:hAnsiTheme="minorBidi"/>
          <w:sz w:val="20"/>
          <w:szCs w:val="20"/>
        </w:rPr>
      </w:pPr>
      <w:r w:rsidRPr="00230BC0">
        <w:rPr>
          <w:rFonts w:asciiTheme="minorBidi" w:eastAsia="Times New Roman" w:hAnsiTheme="minorBidi"/>
          <w:sz w:val="20"/>
          <w:szCs w:val="20"/>
        </w:rPr>
        <w:t>Unui beneficiar i se poate acorda din buget un singur grant de funcţionare pe exerciţiu financiar.</w:t>
      </w:r>
    </w:p>
    <w:p w14:paraId="1822BACE" w14:textId="77777777" w:rsidR="00D46713" w:rsidRPr="00230BC0" w:rsidRDefault="00D46713" w:rsidP="00D46713">
      <w:pPr>
        <w:shd w:val="clear" w:color="auto" w:fill="FFFFFF"/>
        <w:spacing w:after="0" w:line="240" w:lineRule="auto"/>
        <w:rPr>
          <w:rFonts w:asciiTheme="minorBidi" w:eastAsia="Times New Roman" w:hAnsiTheme="minorBidi"/>
          <w:sz w:val="20"/>
          <w:szCs w:val="20"/>
        </w:rPr>
      </w:pPr>
      <w:r w:rsidRPr="00230BC0">
        <w:rPr>
          <w:rFonts w:asciiTheme="minorBidi" w:eastAsia="Times New Roman" w:hAnsiTheme="minorBidi"/>
          <w:sz w:val="20"/>
          <w:szCs w:val="20"/>
        </w:rPr>
        <w:t>O acţiune poate fi finanţată în comun din linii bugetare separate de mai mulţi ordonatori de credite competenţi.</w:t>
      </w:r>
    </w:p>
    <w:p w14:paraId="07653A58" w14:textId="77777777" w:rsidR="00D46713" w:rsidRPr="00230BC0" w:rsidRDefault="00D46713" w:rsidP="00D46713">
      <w:pPr>
        <w:shd w:val="clear" w:color="auto" w:fill="FFFFFF"/>
        <w:spacing w:after="0" w:line="240" w:lineRule="auto"/>
        <w:rPr>
          <w:rFonts w:asciiTheme="minorBidi" w:eastAsia="Times New Roman" w:hAnsiTheme="minorBidi"/>
          <w:sz w:val="20"/>
          <w:szCs w:val="20"/>
        </w:rPr>
      </w:pPr>
      <w:r w:rsidRPr="00230BC0">
        <w:rPr>
          <w:rFonts w:asciiTheme="minorBidi" w:eastAsia="Times New Roman" w:hAnsiTheme="minorBidi"/>
          <w:sz w:val="20"/>
          <w:szCs w:val="20"/>
        </w:rPr>
        <w:t>(2) Solicitantul informează de îndată ordonatorii de credite cu privire la cererile şi granturile multiple pentru aceeaşi acţiune sau acelaşi program de lucru.</w:t>
      </w:r>
    </w:p>
    <w:p w14:paraId="517BFCB6" w14:textId="77777777" w:rsidR="00D46713" w:rsidRPr="00230BC0" w:rsidRDefault="00D46713" w:rsidP="00D46713">
      <w:pPr>
        <w:shd w:val="clear" w:color="auto" w:fill="FFFFFF"/>
        <w:spacing w:after="0" w:line="240" w:lineRule="auto"/>
        <w:rPr>
          <w:rFonts w:asciiTheme="minorBidi" w:eastAsia="Times New Roman" w:hAnsiTheme="minorBidi"/>
          <w:sz w:val="20"/>
          <w:szCs w:val="20"/>
        </w:rPr>
      </w:pPr>
      <w:r w:rsidRPr="00230BC0">
        <w:rPr>
          <w:rFonts w:asciiTheme="minorBidi" w:eastAsia="Times New Roman" w:hAnsiTheme="minorBidi"/>
          <w:sz w:val="20"/>
          <w:szCs w:val="20"/>
        </w:rPr>
        <w:t>(3) Aceleaşi costuri nu pot fi finanţate în niciun caz de două ori din buget.</w:t>
      </w:r>
    </w:p>
    <w:p w14:paraId="1C9ABB8B" w14:textId="77777777" w:rsidR="00D46713" w:rsidRPr="00230BC0" w:rsidRDefault="00D46713" w:rsidP="00D46713">
      <w:pPr>
        <w:shd w:val="clear" w:color="auto" w:fill="FFFFFF"/>
        <w:spacing w:after="0" w:line="240" w:lineRule="auto"/>
        <w:rPr>
          <w:rFonts w:asciiTheme="minorBidi" w:eastAsia="Times New Roman" w:hAnsiTheme="minorBidi"/>
          <w:sz w:val="20"/>
          <w:szCs w:val="20"/>
        </w:rPr>
      </w:pPr>
      <w:r w:rsidRPr="00230BC0">
        <w:rPr>
          <w:rFonts w:asciiTheme="minorBidi" w:eastAsia="Times New Roman" w:hAnsiTheme="minorBidi"/>
          <w:sz w:val="20"/>
          <w:szCs w:val="20"/>
        </w:rPr>
        <w:t>(4) În ceea ce priveşte următoarele tipuri de sprijin, alineatele (1) şi (2) nu se aplică şi, după caz, Comisia poate decide să nu verifice dacă aceleaşi costuri au fost finanţate de două ori:</w:t>
      </w:r>
    </w:p>
    <w:p w14:paraId="77198CC6" w14:textId="77777777" w:rsidR="00D46713" w:rsidRPr="00230BC0" w:rsidRDefault="00D46713" w:rsidP="00D46713">
      <w:pPr>
        <w:shd w:val="clear" w:color="auto" w:fill="FFFFFF"/>
        <w:spacing w:after="0" w:line="240" w:lineRule="auto"/>
        <w:rPr>
          <w:rFonts w:asciiTheme="minorBidi" w:eastAsia="Times New Roman" w:hAnsiTheme="minorBidi"/>
          <w:sz w:val="20"/>
          <w:szCs w:val="20"/>
        </w:rPr>
      </w:pPr>
      <w:r w:rsidRPr="00230BC0">
        <w:rPr>
          <w:rFonts w:asciiTheme="minorBidi" w:eastAsia="Times New Roman" w:hAnsiTheme="minorBidi"/>
          <w:sz w:val="20"/>
          <w:szCs w:val="20"/>
        </w:rPr>
        <w:t>(a) sprijinul pentru studii, cercetare, formare profesională sau educaţie plătit persoanelor fizice;</w:t>
      </w:r>
    </w:p>
    <w:p w14:paraId="2A3A7A7F" w14:textId="77777777" w:rsidR="00D46713" w:rsidRPr="00230BC0" w:rsidRDefault="00D46713" w:rsidP="00D46713">
      <w:pPr>
        <w:shd w:val="clear" w:color="auto" w:fill="FFFFFF"/>
        <w:spacing w:after="0" w:line="240" w:lineRule="auto"/>
        <w:rPr>
          <w:rFonts w:asciiTheme="minorBidi" w:eastAsia="Times New Roman" w:hAnsiTheme="minorBidi"/>
          <w:sz w:val="20"/>
          <w:szCs w:val="20"/>
        </w:rPr>
      </w:pPr>
      <w:r w:rsidRPr="00230BC0">
        <w:rPr>
          <w:rFonts w:asciiTheme="minorBidi" w:eastAsia="Times New Roman" w:hAnsiTheme="minorBidi"/>
          <w:sz w:val="20"/>
          <w:szCs w:val="20"/>
        </w:rPr>
        <w:t>(b) sprijinul direct plătit persoanelor fizice aflate în nevoie, cum ar fi şomerii şi refugiaţii.</w:t>
      </w:r>
    </w:p>
    <w:p w14:paraId="207A29A3" w14:textId="77777777" w:rsidR="00D46713" w:rsidRPr="0044100A" w:rsidRDefault="00D46713" w:rsidP="00D46713">
      <w:pPr>
        <w:pStyle w:val="FootnoteText"/>
        <w:rPr>
          <w:rFonts w:ascii="Arial" w:hAnsi="Arial" w:cs="Arial"/>
          <w:sz w:val="20"/>
          <w:szCs w:val="20"/>
        </w:rPr>
      </w:pPr>
    </w:p>
  </w:footnote>
  <w:footnote w:id="3">
    <w:p w14:paraId="6249CDA5" w14:textId="334E448F" w:rsidR="003A4268" w:rsidRPr="00230BC0" w:rsidRDefault="003A4268">
      <w:pPr>
        <w:pStyle w:val="FootnoteText"/>
        <w:rPr>
          <w:rFonts w:asciiTheme="minorBidi" w:hAnsiTheme="minorBidi"/>
          <w:sz w:val="20"/>
          <w:szCs w:val="20"/>
        </w:rPr>
      </w:pPr>
      <w:r w:rsidRPr="00230BC0">
        <w:rPr>
          <w:rStyle w:val="FootnoteReference"/>
          <w:rFonts w:asciiTheme="minorBidi" w:hAnsiTheme="minorBidi"/>
          <w:sz w:val="20"/>
          <w:szCs w:val="20"/>
        </w:rPr>
        <w:footnoteRef/>
      </w:r>
      <w:r w:rsidRPr="00230BC0">
        <w:rPr>
          <w:rFonts w:asciiTheme="minorBidi" w:hAnsiTheme="minorBidi"/>
          <w:sz w:val="20"/>
          <w:szCs w:val="20"/>
        </w:rPr>
        <w:t xml:space="preserve"> Conține aceleași prevederi ca și art. 3 alin. (3) din Anexa la </w:t>
      </w:r>
      <w:r w:rsidRPr="00230BC0">
        <w:rPr>
          <w:rFonts w:asciiTheme="minorBidi" w:hAnsiTheme="minorBidi"/>
          <w:color w:val="000000"/>
          <w:sz w:val="20"/>
          <w:szCs w:val="20"/>
        </w:rPr>
        <w:t>Recomandarea 2003/361/CE a Comisiei din 6 mai 2003 privind definirea microîntreprinderilor și a întreprinderilor mici și mijlocii</w:t>
      </w:r>
    </w:p>
  </w:footnote>
  <w:footnote w:id="4">
    <w:p w14:paraId="79CC2FDD" w14:textId="77777777" w:rsidR="006C2962" w:rsidRPr="00AF400F" w:rsidRDefault="006C2962" w:rsidP="006C2962">
      <w:pPr>
        <w:pStyle w:val="FootnoteText"/>
        <w:rPr>
          <w:rFonts w:asciiTheme="minorBidi" w:hAnsiTheme="minorBidi"/>
          <w:sz w:val="20"/>
          <w:szCs w:val="20"/>
        </w:rPr>
      </w:pPr>
      <w:r w:rsidRPr="00AF400F">
        <w:rPr>
          <w:rStyle w:val="FootnoteReference"/>
          <w:rFonts w:asciiTheme="minorBidi" w:hAnsiTheme="minorBidi"/>
          <w:sz w:val="20"/>
          <w:szCs w:val="20"/>
        </w:rPr>
        <w:footnoteRef/>
      </w:r>
      <w:r w:rsidRPr="00AF400F">
        <w:rPr>
          <w:rFonts w:asciiTheme="minorBidi" w:hAnsiTheme="minorBidi"/>
          <w:sz w:val="20"/>
          <w:szCs w:val="20"/>
        </w:rPr>
        <w:t xml:space="preserve"> (a)  societăți publice de investiții, societăți cu capital de risc, persoane sau grupuri de persoane care desfășoară în mod regulat o activitate de investiții în capital de risc și care investesc capital propriu în întreprinderi necotate la bursă (investitori providențiali), cu condiția ca investiția totală a investitorilor providențiali respectivi în aceeași întreprindere să fie mai mică de 1 250 000 EUR; (b)  universități sau centre de cercetare nonprofit; (c)  investitori instituționali, inclusiv fonduri de dezvoltare regională; (d)  autorități locale autonome cu un buget anual mai mic de 10 milioane EUR și o populație mai mică de 5 000 de locuitori.</w:t>
      </w:r>
    </w:p>
  </w:footnote>
  <w:footnote w:id="5">
    <w:p w14:paraId="29553323" w14:textId="77777777" w:rsidR="006C2962" w:rsidRPr="00AF400F" w:rsidRDefault="006C2962" w:rsidP="006C2962">
      <w:pPr>
        <w:pStyle w:val="c19centre"/>
        <w:spacing w:before="0" w:beforeAutospacing="0" w:after="0" w:afterAutospacing="0"/>
        <w:jc w:val="both"/>
        <w:rPr>
          <w:rFonts w:asciiTheme="minorBidi" w:hAnsiTheme="minorBidi" w:cstheme="minorBidi"/>
          <w:color w:val="000000"/>
          <w:sz w:val="20"/>
          <w:szCs w:val="20"/>
          <w:lang w:val="ro-RO"/>
        </w:rPr>
      </w:pPr>
      <w:r w:rsidRPr="00AF400F">
        <w:rPr>
          <w:rStyle w:val="FootnoteReference"/>
          <w:rFonts w:asciiTheme="minorBidi" w:hAnsiTheme="minorBidi" w:cstheme="minorBidi"/>
          <w:sz w:val="20"/>
          <w:szCs w:val="20"/>
          <w:lang w:val="ro-RO"/>
        </w:rPr>
        <w:footnoteRef/>
      </w:r>
      <w:r w:rsidRPr="00AF400F">
        <w:rPr>
          <w:rFonts w:asciiTheme="minorBidi" w:hAnsiTheme="minorBidi" w:cstheme="minorBidi"/>
          <w:sz w:val="20"/>
          <w:szCs w:val="20"/>
          <w:lang w:val="ro-RO"/>
        </w:rPr>
        <w:t xml:space="preserve"> Conform </w:t>
      </w:r>
      <w:r w:rsidRPr="00055954">
        <w:rPr>
          <w:rFonts w:asciiTheme="minorBidi" w:hAnsiTheme="minorBidi" w:cstheme="minorBidi"/>
          <w:color w:val="000000"/>
          <w:sz w:val="20"/>
          <w:szCs w:val="20"/>
          <w:lang w:val="ro-RO"/>
        </w:rPr>
        <w:t>Hotărârii CJUE din data de 27 februarie 2014, pronunțată în cauza C</w:t>
      </w:r>
      <w:r w:rsidRPr="00055954">
        <w:rPr>
          <w:rFonts w:asciiTheme="minorBidi" w:hAnsiTheme="minorBidi" w:cstheme="minorBidi"/>
          <w:color w:val="000000"/>
          <w:sz w:val="20"/>
          <w:szCs w:val="20"/>
          <w:lang w:val="ro-RO"/>
        </w:rPr>
        <w:noBreakHyphen/>
        <w:t>110/13, având ca obiect o cerere de decizie preliminară formulată în temeiul articolului 267 TFUE de Bundesfinanzhof (Germania), în procedura HaTeFo GmbH împotriva Finanzamt Haldensleben:</w:t>
      </w:r>
      <w:r w:rsidRPr="00AF400F">
        <w:rPr>
          <w:rFonts w:asciiTheme="minorBidi" w:hAnsiTheme="minorBidi" w:cstheme="minorBidi"/>
          <w:color w:val="000000"/>
          <w:sz w:val="20"/>
          <w:szCs w:val="20"/>
          <w:lang w:val="ro-RO"/>
        </w:rPr>
        <w:t xml:space="preserve"> </w:t>
      </w:r>
    </w:p>
    <w:p w14:paraId="44979750" w14:textId="77777777" w:rsidR="006C2962" w:rsidRPr="00055954" w:rsidRDefault="006C2962" w:rsidP="006C2962">
      <w:pPr>
        <w:pStyle w:val="c19centre"/>
        <w:spacing w:before="0" w:beforeAutospacing="0" w:after="0" w:afterAutospacing="0"/>
        <w:jc w:val="both"/>
        <w:rPr>
          <w:rFonts w:asciiTheme="minorBidi" w:hAnsiTheme="minorBidi" w:cstheme="minorBidi"/>
          <w:iCs/>
          <w:color w:val="000000"/>
          <w:sz w:val="20"/>
          <w:szCs w:val="20"/>
          <w:lang w:val="ro-RO"/>
        </w:rPr>
      </w:pPr>
      <w:r w:rsidRPr="00055954">
        <w:rPr>
          <w:rFonts w:asciiTheme="minorBidi" w:hAnsiTheme="minorBidi" w:cstheme="minorBidi"/>
          <w:iCs/>
          <w:color w:val="000000"/>
          <w:sz w:val="20"/>
          <w:szCs w:val="20"/>
          <w:lang w:val="ro-RO"/>
        </w:rPr>
        <w:t>”Articolul 3 alineatul (3) al patrulea paragraf din anexa la Recomandarea 2003/361/CE a Comisiei din 6 mai 2003 privind definirea microîntreprinderilor și a întreprinderilor mici și mijlocii trebuie interpretat în sensul că unele întreprinderi pot fi considerate „afiliate”, în sensul acestui articol, atunci când rezultă din analiza raporturilor atât juridice, cât și economice stabilite între întreprinderi că ele constituie, prin intermediul unei persoane fizice sau al unui grup de persoane fizice care acționează în mod concertat, o entitate economică unică, chiar și atunci când între acestea nu există în mod formal una dintre relațiile avute în vedere la articolul 3 alineatul (3) primul paragraf din această anexă.</w:t>
      </w:r>
    </w:p>
    <w:p w14:paraId="0694AA7D" w14:textId="77777777" w:rsidR="006C2962" w:rsidRPr="00055954" w:rsidRDefault="006C2962" w:rsidP="006C2962">
      <w:pPr>
        <w:pStyle w:val="c19centre"/>
        <w:spacing w:before="0" w:beforeAutospacing="0" w:after="0" w:afterAutospacing="0"/>
        <w:jc w:val="both"/>
        <w:rPr>
          <w:rFonts w:asciiTheme="minorBidi" w:hAnsiTheme="minorBidi" w:cstheme="minorBidi"/>
          <w:iCs/>
          <w:color w:val="000000"/>
          <w:sz w:val="20"/>
          <w:szCs w:val="20"/>
          <w:lang w:val="ro-RO"/>
        </w:rPr>
      </w:pPr>
      <w:r w:rsidRPr="00055954">
        <w:rPr>
          <w:rFonts w:asciiTheme="minorBidi" w:hAnsiTheme="minorBidi" w:cstheme="minorBidi"/>
          <w:iCs/>
          <w:color w:val="000000"/>
          <w:sz w:val="20"/>
          <w:szCs w:val="20"/>
          <w:lang w:val="ro-RO"/>
        </w:rPr>
        <w:t>Se consideră că acționează în mod concertat în sensul articolului 3 alineatul (3) al patrulea paragraf din această anexă persoanele fizice care se coordonează pentru a exercita asupra deciziilor comerciale ale întreprinderilor în cauză o influență care exclude ca întreprinderile respective să poată fi considerate ca fiind independente una de cealaltă din punct de vedere economic. Îndeplinirea acestei condiții depinde de împrejurările cauzei și nu este în mod necesar subordonată existenței unor relații contractuale între aceste persoane și nici chiar constatării intenției lor de a eluda definiția microîntreprinderilor și a întreprinderilor mici sau mijlocii în sensul acestei recomandări.”</w:t>
      </w:r>
    </w:p>
    <w:p w14:paraId="105D2965" w14:textId="77777777" w:rsidR="006C2962" w:rsidRDefault="006C2962" w:rsidP="006C2962">
      <w:pPr>
        <w:pStyle w:val="FootnoteText"/>
      </w:pPr>
    </w:p>
  </w:footnote>
  <w:footnote w:id="6">
    <w:p w14:paraId="2F807FEB" w14:textId="77777777" w:rsidR="00D248F7" w:rsidRPr="00856130" w:rsidRDefault="00D248F7" w:rsidP="00D248F7">
      <w:pPr>
        <w:pStyle w:val="FootnoteText"/>
        <w:rPr>
          <w:rFonts w:asciiTheme="minorBidi" w:eastAsia="Calibri" w:hAnsiTheme="minorBidi"/>
          <w:sz w:val="20"/>
          <w:szCs w:val="20"/>
          <w:lang w:eastAsia="zh-CN"/>
        </w:rPr>
      </w:pPr>
      <w:r w:rsidRPr="00856130">
        <w:rPr>
          <w:rStyle w:val="FootnoteReference"/>
          <w:rFonts w:asciiTheme="minorBidi" w:hAnsiTheme="minorBidi"/>
          <w:sz w:val="20"/>
          <w:szCs w:val="20"/>
        </w:rPr>
        <w:footnoteRef/>
      </w:r>
      <w:r w:rsidRPr="00856130">
        <w:rPr>
          <w:rFonts w:asciiTheme="minorBidi" w:hAnsiTheme="minorBidi"/>
          <w:sz w:val="20"/>
          <w:szCs w:val="20"/>
        </w:rPr>
        <w:t xml:space="preserve"> </w:t>
      </w:r>
      <w:r w:rsidRPr="00856130">
        <w:rPr>
          <w:rFonts w:asciiTheme="minorBidi" w:eastAsia="Calibri" w:hAnsiTheme="minorBidi"/>
          <w:sz w:val="20"/>
          <w:szCs w:val="20"/>
          <w:lang w:eastAsia="zh-CN"/>
        </w:rPr>
        <w:t xml:space="preserve">Categoria microîntreprinderilor și a întreprinderilor mici și mijlocii („IMM-uri”) este formată din întreprinderi care au mai puțin de 250 de angajați și a căror cifră de afaceri anuală nu depășește 50 de milioane EUR și/sau al căror bilanț anual </w:t>
      </w:r>
      <w:r w:rsidRPr="00856130">
        <w:rPr>
          <w:rFonts w:asciiTheme="minorBidi" w:eastAsia="Calibri" w:hAnsiTheme="minorBidi"/>
          <w:noProof/>
          <w:sz w:val="20"/>
          <w:szCs w:val="20"/>
          <w:lang w:eastAsia="zh-CN"/>
        </w:rPr>
        <w:t>total nu depășește 43 de milioane EUR. Prevederile sunt aplicabile şi asociaţiilor şi fundaţiilor, cooperativelor agricole şi societăţilor agricole care desfăşoară activităţi economice.</w:t>
      </w:r>
    </w:p>
    <w:p w14:paraId="6FB818A2" w14:textId="77777777" w:rsidR="00D248F7" w:rsidRPr="00856130" w:rsidRDefault="00D248F7" w:rsidP="00D248F7">
      <w:pPr>
        <w:pStyle w:val="FootnoteText"/>
        <w:rPr>
          <w:rFonts w:asciiTheme="minorBidi" w:hAnsiTheme="minorBidi"/>
          <w:sz w:val="20"/>
          <w:szCs w:val="20"/>
        </w:rPr>
      </w:pPr>
    </w:p>
  </w:footnote>
  <w:footnote w:id="7">
    <w:p w14:paraId="0495FCE3" w14:textId="77777777" w:rsidR="00D248F7" w:rsidRDefault="00D248F7" w:rsidP="00D248F7">
      <w:pPr>
        <w:pStyle w:val="FootnoteText"/>
      </w:pPr>
      <w:r w:rsidRPr="00856130">
        <w:rPr>
          <w:rStyle w:val="FootnoteReference"/>
          <w:rFonts w:asciiTheme="minorBidi" w:hAnsiTheme="minorBidi"/>
          <w:sz w:val="20"/>
          <w:szCs w:val="20"/>
        </w:rPr>
        <w:footnoteRef/>
      </w:r>
      <w:r w:rsidRPr="00856130">
        <w:rPr>
          <w:rFonts w:asciiTheme="minorBidi" w:hAnsiTheme="minorBidi"/>
          <w:sz w:val="20"/>
          <w:szCs w:val="20"/>
        </w:rPr>
        <w:t xml:space="preserve"> În cazul solicitanților de tip asociație/fundație</w:t>
      </w:r>
    </w:p>
  </w:footnote>
  <w:footnote w:id="8">
    <w:p w14:paraId="091331A9" w14:textId="77777777" w:rsidR="00D248F7" w:rsidRPr="00E357E8" w:rsidRDefault="00D248F7" w:rsidP="00D248F7">
      <w:pPr>
        <w:pStyle w:val="FootnoteText"/>
        <w:rPr>
          <w:sz w:val="20"/>
          <w:szCs w:val="20"/>
        </w:rPr>
      </w:pPr>
      <w:r w:rsidRPr="00E357E8">
        <w:rPr>
          <w:rStyle w:val="FootnoteReference"/>
          <w:sz w:val="20"/>
          <w:szCs w:val="20"/>
        </w:rPr>
        <w:footnoteRef/>
      </w:r>
      <w:r w:rsidRPr="00E357E8">
        <w:rPr>
          <w:sz w:val="20"/>
          <w:szCs w:val="20"/>
        </w:rPr>
        <w:t xml:space="preserve"> Art. 67. – Legea 8/1996 - Sunt autori ai operei audiovizuale, în condiţiile prevăzute la art. 5, regizorul sau realizatorul, autorul adaptării, autorul scenariului, autorul dialogului, autorul muzicii special create pentru opera audiovizuală şi autorul grafic pentru operele de animaţie sau al secvențelor de animaţie, când acestea din urmă reprezintă o parte importantă a operei. În contractul dintre producătorul şi regizorul sau realizatorul operei părţile pot conveni să fie incluși ca autori ai operei audiovizuale şi alţi creatori care au contribuit substanțial la crearea acesteia.</w:t>
      </w:r>
    </w:p>
  </w:footnote>
  <w:footnote w:id="9">
    <w:p w14:paraId="4064E5C7" w14:textId="77777777" w:rsidR="00D248F7" w:rsidRPr="00FC1D4F" w:rsidRDefault="00D248F7" w:rsidP="00D248F7">
      <w:pPr>
        <w:pStyle w:val="FootnoteText"/>
        <w:rPr>
          <w:sz w:val="20"/>
          <w:szCs w:val="20"/>
        </w:rPr>
      </w:pPr>
      <w:r w:rsidRPr="00E357E8">
        <w:rPr>
          <w:rStyle w:val="FootnoteReference"/>
          <w:sz w:val="20"/>
          <w:szCs w:val="20"/>
        </w:rPr>
        <w:footnoteRef/>
      </w:r>
      <w:r w:rsidRPr="00E357E8">
        <w:rPr>
          <w:sz w:val="20"/>
          <w:szCs w:val="20"/>
        </w:rPr>
        <w:t xml:space="preserve"> Conform prevederilor Legii nr. 359/2004 </w:t>
      </w:r>
      <w:r w:rsidRPr="00BE3550">
        <w:rPr>
          <w:rFonts w:cs="Calibri"/>
          <w:sz w:val="20"/>
          <w:szCs w:val="20"/>
          <w:shd w:val="clear" w:color="auto" w:fill="FFFFFF"/>
        </w:rPr>
        <w:t>privind simplificarea formalităților la înregistrarea în registrul comerțului a persoanelor fizice, asociaţiilor familiale şi persoanelor juridice, înregistrarea fiscală a acestora, precum şi la autorizarea funcționării persoanelor juridice</w:t>
      </w:r>
      <w:r w:rsidRPr="00E357E8">
        <w:rPr>
          <w:sz w:val="20"/>
          <w:szCs w:val="20"/>
        </w:rPr>
        <w:t xml:space="preserve">, respectiv Legii nr. 265/2022 </w:t>
      </w:r>
      <w:r w:rsidRPr="00BE3550">
        <w:rPr>
          <w:rFonts w:cs="Calibri"/>
          <w:sz w:val="20"/>
          <w:szCs w:val="20"/>
          <w:shd w:val="clear" w:color="auto" w:fill="FFFFFF"/>
        </w:rPr>
        <w:t>privind registrul comerțului şi pentru modificarea şi completarea altor acte normative cu incidentă asupra înregistrării în registrul comerţului, după caz.</w:t>
      </w:r>
    </w:p>
  </w:footnote>
  <w:footnote w:id="10">
    <w:p w14:paraId="79CFE4C5" w14:textId="399E6311" w:rsidR="00D248F7" w:rsidRDefault="00D248F7" w:rsidP="00D248F7">
      <w:pPr>
        <w:pStyle w:val="FootnoteText"/>
      </w:pPr>
      <w:r>
        <w:rPr>
          <w:rStyle w:val="FootnoteReference"/>
        </w:rPr>
        <w:footnoteRef/>
      </w:r>
      <w:r>
        <w:t xml:space="preserve"> </w:t>
      </w:r>
      <w:r w:rsidR="00316798" w:rsidRPr="00316798">
        <w:t>Conform prevederilor Legii nr. 359/2004 privind simplificarea formalităților la înregistrarea în registrul comerțului a persoanelor fizice, asociaţiilor familiale şi persoanelor juridice, înregistrarea fiscală a acestora, precum şi la autorizarea funcționării persoanelor juridice, respectiv Legii nr. 265/2022 privind registrul comerțului şi pentru modificarea şi completarea altor acte normative cu incidentă asupra înregistrării în registrul comerţului, după caz.</w:t>
      </w:r>
    </w:p>
  </w:footnote>
  <w:footnote w:id="11">
    <w:p w14:paraId="592BEFA6" w14:textId="77777777" w:rsidR="00993A1A" w:rsidRPr="0044100A" w:rsidRDefault="00993A1A" w:rsidP="00993A1A">
      <w:pPr>
        <w:pStyle w:val="FootnoteText"/>
        <w:rPr>
          <w:rFonts w:ascii="Arial" w:hAnsi="Arial" w:cs="Arial"/>
          <w:sz w:val="20"/>
          <w:szCs w:val="20"/>
        </w:rPr>
      </w:pPr>
      <w:r w:rsidRPr="0044100A">
        <w:rPr>
          <w:rStyle w:val="FootnoteReference"/>
          <w:rFonts w:ascii="Arial" w:hAnsi="Arial" w:cs="Arial"/>
          <w:sz w:val="20"/>
          <w:szCs w:val="20"/>
        </w:rPr>
        <w:footnoteRef/>
      </w:r>
      <w:r w:rsidRPr="0044100A">
        <w:rPr>
          <w:rFonts w:ascii="Arial" w:hAnsi="Arial" w:cs="Arial"/>
          <w:sz w:val="20"/>
          <w:szCs w:val="20"/>
        </w:rPr>
        <w:t xml:space="preserve"> Persoana poate fi un angajat deja existent al Solicitantului </w:t>
      </w:r>
      <w:r w:rsidRPr="004B1F6F">
        <w:rPr>
          <w:rFonts w:ascii="Arial" w:hAnsi="Arial" w:cs="Arial"/>
          <w:sz w:val="20"/>
          <w:szCs w:val="20"/>
          <w:u w:val="single"/>
        </w:rPr>
        <w:t>sau</w:t>
      </w:r>
      <w:r w:rsidRPr="0044100A">
        <w:rPr>
          <w:rFonts w:ascii="Arial" w:hAnsi="Arial" w:cs="Arial"/>
          <w:sz w:val="20"/>
          <w:szCs w:val="20"/>
        </w:rPr>
        <w:t xml:space="preserve"> o persoană nou angajată în cadrul proiectului.</w:t>
      </w:r>
    </w:p>
  </w:footnote>
  <w:footnote w:id="12">
    <w:p w14:paraId="33154B84" w14:textId="77777777" w:rsidR="00CF5154" w:rsidRPr="006A392C" w:rsidRDefault="00CF5154" w:rsidP="00CF5154">
      <w:pPr>
        <w:pStyle w:val="CommentText"/>
        <w:rPr>
          <w:rFonts w:asciiTheme="minorBidi" w:hAnsiTheme="minorBidi" w:cstheme="minorBidi"/>
          <w:sz w:val="22"/>
          <w:szCs w:val="22"/>
        </w:rPr>
      </w:pPr>
      <w:r w:rsidRPr="006A392C">
        <w:rPr>
          <w:rStyle w:val="FootnoteReference"/>
          <w:rFonts w:asciiTheme="minorBidi" w:hAnsiTheme="minorBidi" w:cstheme="minorBidi"/>
          <w:sz w:val="22"/>
          <w:szCs w:val="22"/>
        </w:rPr>
        <w:footnoteRef/>
      </w:r>
      <w:r w:rsidRPr="006A392C">
        <w:rPr>
          <w:rFonts w:asciiTheme="minorBidi" w:hAnsiTheme="minorBidi" w:cstheme="minorBidi"/>
          <w:sz w:val="22"/>
          <w:szCs w:val="22"/>
        </w:rPr>
        <w:t xml:space="preserve"> Cheltuielile directe eligibile reprezintă diferența dintre totalul cheltuielilor eligibile și cheltuielile indirecte.</w:t>
      </w:r>
    </w:p>
    <w:p w14:paraId="52FED614" w14:textId="77777777" w:rsidR="00CF5154" w:rsidRPr="006A392C" w:rsidRDefault="00CF5154" w:rsidP="00CF5154">
      <w:pPr>
        <w:pStyle w:val="FootnoteText"/>
        <w:rPr>
          <w:rFonts w:asciiTheme="minorBidi" w:hAnsiTheme="minorBidi"/>
          <w:sz w:val="22"/>
        </w:rPr>
      </w:pPr>
    </w:p>
  </w:footnote>
  <w:footnote w:id="13">
    <w:p w14:paraId="594F95A0" w14:textId="77777777" w:rsidR="00184C9F" w:rsidRDefault="00184C9F" w:rsidP="00184C9F">
      <w:pPr>
        <w:pStyle w:val="FootnoteText"/>
      </w:pPr>
      <w:r>
        <w:rPr>
          <w:rStyle w:val="FootnoteReference"/>
        </w:rPr>
        <w:footnoteRef/>
      </w:r>
      <w:r>
        <w:t xml:space="preserve"> A se avea în vedere și prevederile alin 1 lit m) si alin 2 al prezentului articol. </w:t>
      </w:r>
    </w:p>
  </w:footnote>
  <w:footnote w:id="14">
    <w:p w14:paraId="1DC0D834" w14:textId="54A7B506" w:rsidR="00983C2E" w:rsidRDefault="00983C2E">
      <w:pPr>
        <w:pStyle w:val="FootnoteText"/>
      </w:pPr>
      <w:r>
        <w:rPr>
          <w:rStyle w:val="FootnoteReference"/>
        </w:rPr>
        <w:footnoteRef/>
      </w:r>
      <w:r>
        <w:t xml:space="preserve"> </w:t>
      </w:r>
      <w:r w:rsidRPr="00983C2E">
        <w:rPr>
          <w:rFonts w:asciiTheme="minorBidi" w:hAnsiTheme="minorBidi"/>
          <w:sz w:val="20"/>
          <w:szCs w:val="20"/>
        </w:rPr>
        <w:t xml:space="preserve">Site MIPE: </w:t>
      </w:r>
      <w:hyperlink r:id="rId1" w:history="1">
        <w:r w:rsidRPr="00983C2E">
          <w:rPr>
            <w:rStyle w:val="Hyperlink"/>
            <w:rFonts w:asciiTheme="minorBidi" w:hAnsiTheme="minorBidi"/>
            <w:sz w:val="20"/>
            <w:szCs w:val="20"/>
          </w:rPr>
          <w:t>https://mfe.gov.ro/pnrr-instructiunea-nr-7-privind-lista-de-verificare-a-neregulilor-grave-si-a-dublei-finantari-din-cadrul-pnrr/</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7480D" w14:textId="644FEDE6" w:rsidR="0013058D" w:rsidRPr="00563755" w:rsidRDefault="0013058D">
    <w:pPr>
      <w:pStyle w:val="Header"/>
    </w:pPr>
    <w:r w:rsidRPr="00563755">
      <w:t xml:space="preserve">Anexa la OMC nr. </w:t>
    </w:r>
    <w:r>
      <w:t>XYZW</w:t>
    </w:r>
    <w:r w:rsidRPr="00563755">
      <w:t>/</w:t>
    </w:r>
    <w:r>
      <w:t>WW</w:t>
    </w:r>
    <w:r w:rsidRPr="00563755">
      <w:t>.0</w:t>
    </w:r>
    <w:r>
      <w:t>X</w:t>
    </w:r>
    <w:r w:rsidRPr="00563755">
      <w:t>.202</w:t>
    </w:r>
    <w:r>
      <w:t>4</w:t>
    </w:r>
    <w:r w:rsidR="002B742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55818"/>
    <w:multiLevelType w:val="hybridMultilevel"/>
    <w:tmpl w:val="ED86AE2C"/>
    <w:lvl w:ilvl="0" w:tplc="64B280DC">
      <w:start w:val="1"/>
      <w:numFmt w:val="lowerRoman"/>
      <w:lvlText w:val="%1)"/>
      <w:lvlJc w:val="left"/>
      <w:pPr>
        <w:ind w:left="5500" w:hanging="720"/>
      </w:pPr>
      <w:rPr>
        <w:rFonts w:hint="default"/>
      </w:rPr>
    </w:lvl>
    <w:lvl w:ilvl="1" w:tplc="04090019" w:tentative="1">
      <w:start w:val="1"/>
      <w:numFmt w:val="lowerLetter"/>
      <w:lvlText w:val="%2."/>
      <w:lvlJc w:val="left"/>
      <w:pPr>
        <w:ind w:left="5860" w:hanging="360"/>
      </w:pPr>
    </w:lvl>
    <w:lvl w:ilvl="2" w:tplc="0409001B" w:tentative="1">
      <w:start w:val="1"/>
      <w:numFmt w:val="lowerRoman"/>
      <w:lvlText w:val="%3."/>
      <w:lvlJc w:val="right"/>
      <w:pPr>
        <w:ind w:left="6580" w:hanging="180"/>
      </w:pPr>
    </w:lvl>
    <w:lvl w:ilvl="3" w:tplc="0409000F" w:tentative="1">
      <w:start w:val="1"/>
      <w:numFmt w:val="decimal"/>
      <w:lvlText w:val="%4."/>
      <w:lvlJc w:val="left"/>
      <w:pPr>
        <w:ind w:left="7300" w:hanging="360"/>
      </w:pPr>
    </w:lvl>
    <w:lvl w:ilvl="4" w:tplc="04090019" w:tentative="1">
      <w:start w:val="1"/>
      <w:numFmt w:val="lowerLetter"/>
      <w:lvlText w:val="%5."/>
      <w:lvlJc w:val="left"/>
      <w:pPr>
        <w:ind w:left="8020" w:hanging="360"/>
      </w:pPr>
    </w:lvl>
    <w:lvl w:ilvl="5" w:tplc="0409001B" w:tentative="1">
      <w:start w:val="1"/>
      <w:numFmt w:val="lowerRoman"/>
      <w:lvlText w:val="%6."/>
      <w:lvlJc w:val="right"/>
      <w:pPr>
        <w:ind w:left="8740" w:hanging="180"/>
      </w:pPr>
    </w:lvl>
    <w:lvl w:ilvl="6" w:tplc="0409000F" w:tentative="1">
      <w:start w:val="1"/>
      <w:numFmt w:val="decimal"/>
      <w:lvlText w:val="%7."/>
      <w:lvlJc w:val="left"/>
      <w:pPr>
        <w:ind w:left="9460" w:hanging="360"/>
      </w:pPr>
    </w:lvl>
    <w:lvl w:ilvl="7" w:tplc="04090019" w:tentative="1">
      <w:start w:val="1"/>
      <w:numFmt w:val="lowerLetter"/>
      <w:lvlText w:val="%8."/>
      <w:lvlJc w:val="left"/>
      <w:pPr>
        <w:ind w:left="10180" w:hanging="360"/>
      </w:pPr>
    </w:lvl>
    <w:lvl w:ilvl="8" w:tplc="0409001B" w:tentative="1">
      <w:start w:val="1"/>
      <w:numFmt w:val="lowerRoman"/>
      <w:lvlText w:val="%9."/>
      <w:lvlJc w:val="right"/>
      <w:pPr>
        <w:ind w:left="10900" w:hanging="180"/>
      </w:pPr>
    </w:lvl>
  </w:abstractNum>
  <w:abstractNum w:abstractNumId="1" w15:restartNumberingAfterBreak="0">
    <w:nsid w:val="0301720C"/>
    <w:multiLevelType w:val="multilevel"/>
    <w:tmpl w:val="F01E2ED2"/>
    <w:lvl w:ilvl="0">
      <w:start w:val="1"/>
      <w:numFmt w:val="decimal"/>
      <w:lvlText w:val="%1."/>
      <w:lvlJc w:val="left"/>
      <w:pPr>
        <w:ind w:left="1584" w:hanging="432"/>
      </w:pPr>
      <w:rPr>
        <w:rFonts w:ascii="Arial" w:eastAsiaTheme="minorEastAsia" w:hAnsi="Arial" w:cs="Arial"/>
        <w:b/>
        <w:bCs/>
      </w:rPr>
    </w:lvl>
    <w:lvl w:ilvl="1">
      <w:start w:val="1"/>
      <w:numFmt w:val="decimal"/>
      <w:lvlText w:val="%1.%2"/>
      <w:lvlJc w:val="left"/>
      <w:pPr>
        <w:ind w:left="1728" w:hanging="576"/>
      </w:pPr>
      <w:rPr>
        <w:b/>
      </w:rPr>
    </w:lvl>
    <w:lvl w:ilvl="2">
      <w:start w:val="1"/>
      <w:numFmt w:val="decimal"/>
      <w:lvlText w:val="%1.%2.%3"/>
      <w:lvlJc w:val="left"/>
      <w:pPr>
        <w:ind w:left="2298" w:hanging="720"/>
      </w:pPr>
    </w:lvl>
    <w:lvl w:ilvl="3">
      <w:start w:val="1"/>
      <w:numFmt w:val="decimal"/>
      <w:lvlText w:val="%1.%2.%3.%4"/>
      <w:lvlJc w:val="left"/>
      <w:pPr>
        <w:ind w:left="2016" w:hanging="864"/>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 w15:restartNumberingAfterBreak="0">
    <w:nsid w:val="030E4F4A"/>
    <w:multiLevelType w:val="hybridMultilevel"/>
    <w:tmpl w:val="EEC47858"/>
    <w:lvl w:ilvl="0" w:tplc="0409001B">
      <w:start w:val="1"/>
      <w:numFmt w:val="lowerRoman"/>
      <w:lvlText w:val="%1."/>
      <w:lvlJc w:val="right"/>
      <w:pPr>
        <w:ind w:left="1080" w:hanging="360"/>
      </w:pPr>
      <w:rPr>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388209E"/>
    <w:multiLevelType w:val="multilevel"/>
    <w:tmpl w:val="EAFEA8F8"/>
    <w:lvl w:ilvl="0">
      <w:start w:val="1"/>
      <w:numFmt w:val="bullet"/>
      <w:lvlText w:val=""/>
      <w:lvlJc w:val="left"/>
      <w:pPr>
        <w:tabs>
          <w:tab w:val="num" w:pos="3240"/>
        </w:tabs>
        <w:ind w:left="3240" w:hanging="360"/>
      </w:pPr>
      <w:rPr>
        <w:rFonts w:ascii="Wingdings" w:hAnsi="Wingdings" w:hint="default"/>
        <w:sz w:val="24"/>
        <w:szCs w:val="32"/>
      </w:rPr>
    </w:lvl>
    <w:lvl w:ilvl="1">
      <w:start w:val="1"/>
      <w:numFmt w:val="upperLetter"/>
      <w:lvlText w:val="%2."/>
      <w:lvlJc w:val="left"/>
      <w:pPr>
        <w:ind w:left="3960" w:hanging="360"/>
      </w:pPr>
      <w:rPr>
        <w:rFonts w:hint="default"/>
        <w:b/>
        <w:bCs/>
      </w:rPr>
    </w:lvl>
    <w:lvl w:ilvl="2">
      <w:start w:val="3"/>
      <w:numFmt w:val="decimal"/>
      <w:lvlText w:val="(%3)"/>
      <w:lvlJc w:val="left"/>
      <w:pPr>
        <w:ind w:left="4680" w:hanging="360"/>
      </w:pPr>
      <w:rPr>
        <w:rFonts w:asciiTheme="minorBidi" w:eastAsiaTheme="minorEastAsia" w:hAnsiTheme="minorBidi" w:cstheme="minorBidi" w:hint="default"/>
        <w:b/>
        <w:bCs/>
        <w:color w:val="auto"/>
        <w:sz w:val="24"/>
        <w:szCs w:val="24"/>
      </w:rPr>
    </w:lvl>
    <w:lvl w:ilvl="3">
      <w:start w:val="1"/>
      <w:numFmt w:val="decimal"/>
      <w:lvlText w:val="%4."/>
      <w:lvlJc w:val="left"/>
      <w:pPr>
        <w:ind w:left="5400" w:hanging="360"/>
      </w:pPr>
      <w:rPr>
        <w:rFonts w:hint="default"/>
      </w:rPr>
    </w:lvl>
    <w:lvl w:ilvl="4" w:tentative="1">
      <w:start w:val="1"/>
      <w:numFmt w:val="bullet"/>
      <w:lvlText w:val=""/>
      <w:lvlJc w:val="left"/>
      <w:pPr>
        <w:tabs>
          <w:tab w:val="num" w:pos="6120"/>
        </w:tabs>
        <w:ind w:left="6120" w:hanging="360"/>
      </w:pPr>
      <w:rPr>
        <w:rFonts w:ascii="Wingdings" w:hAnsi="Wingdings" w:hint="default"/>
        <w:sz w:val="20"/>
      </w:rPr>
    </w:lvl>
    <w:lvl w:ilvl="5" w:tentative="1">
      <w:start w:val="1"/>
      <w:numFmt w:val="bullet"/>
      <w:lvlText w:val=""/>
      <w:lvlJc w:val="left"/>
      <w:pPr>
        <w:tabs>
          <w:tab w:val="num" w:pos="6840"/>
        </w:tabs>
        <w:ind w:left="6840" w:hanging="360"/>
      </w:pPr>
      <w:rPr>
        <w:rFonts w:ascii="Wingdings" w:hAnsi="Wingdings" w:hint="default"/>
        <w:sz w:val="20"/>
      </w:rPr>
    </w:lvl>
    <w:lvl w:ilvl="6" w:tentative="1">
      <w:start w:val="1"/>
      <w:numFmt w:val="bullet"/>
      <w:lvlText w:val=""/>
      <w:lvlJc w:val="left"/>
      <w:pPr>
        <w:tabs>
          <w:tab w:val="num" w:pos="7560"/>
        </w:tabs>
        <w:ind w:left="7560" w:hanging="360"/>
      </w:pPr>
      <w:rPr>
        <w:rFonts w:ascii="Wingdings" w:hAnsi="Wingdings" w:hint="default"/>
        <w:sz w:val="20"/>
      </w:rPr>
    </w:lvl>
    <w:lvl w:ilvl="7" w:tentative="1">
      <w:start w:val="1"/>
      <w:numFmt w:val="bullet"/>
      <w:lvlText w:val=""/>
      <w:lvlJc w:val="left"/>
      <w:pPr>
        <w:tabs>
          <w:tab w:val="num" w:pos="8280"/>
        </w:tabs>
        <w:ind w:left="8280" w:hanging="360"/>
      </w:pPr>
      <w:rPr>
        <w:rFonts w:ascii="Wingdings" w:hAnsi="Wingdings" w:hint="default"/>
        <w:sz w:val="20"/>
      </w:rPr>
    </w:lvl>
    <w:lvl w:ilvl="8" w:tentative="1">
      <w:start w:val="1"/>
      <w:numFmt w:val="bullet"/>
      <w:lvlText w:val=""/>
      <w:lvlJc w:val="left"/>
      <w:pPr>
        <w:tabs>
          <w:tab w:val="num" w:pos="9000"/>
        </w:tabs>
        <w:ind w:left="9000" w:hanging="360"/>
      </w:pPr>
      <w:rPr>
        <w:rFonts w:ascii="Wingdings" w:hAnsi="Wingdings" w:hint="default"/>
        <w:sz w:val="20"/>
      </w:rPr>
    </w:lvl>
  </w:abstractNum>
  <w:abstractNum w:abstractNumId="4" w15:restartNumberingAfterBreak="0">
    <w:nsid w:val="074D4345"/>
    <w:multiLevelType w:val="hybridMultilevel"/>
    <w:tmpl w:val="D5A82D04"/>
    <w:lvl w:ilvl="0" w:tplc="D362DDEC">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545EBB"/>
    <w:multiLevelType w:val="hybridMultilevel"/>
    <w:tmpl w:val="3680161E"/>
    <w:lvl w:ilvl="0" w:tplc="28B4E068">
      <w:start w:val="1"/>
      <w:numFmt w:val="decimal"/>
      <w:lvlText w:val="Art. %1."/>
      <w:lvlJc w:val="left"/>
      <w:pPr>
        <w:ind w:left="1070" w:hanging="360"/>
      </w:pPr>
      <w:rPr>
        <w:rFonts w:asciiTheme="minorBidi" w:hAnsiTheme="minorBidi" w:cstheme="minorBidi" w:hint="default"/>
        <w:b/>
        <w:bCs w:val="0"/>
        <w:i w:val="0"/>
        <w:iCs/>
        <w:strike w:val="0"/>
        <w:sz w:val="24"/>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0D8A0FE9"/>
    <w:multiLevelType w:val="hybridMultilevel"/>
    <w:tmpl w:val="00ECDF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E00777"/>
    <w:multiLevelType w:val="hybridMultilevel"/>
    <w:tmpl w:val="2160B68A"/>
    <w:lvl w:ilvl="0" w:tplc="0409001B">
      <w:start w:val="1"/>
      <w:numFmt w:val="lowerRoman"/>
      <w:lvlText w:val="%1."/>
      <w:lvlJc w:val="righ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0B5F8B"/>
    <w:multiLevelType w:val="hybridMultilevel"/>
    <w:tmpl w:val="68286582"/>
    <w:lvl w:ilvl="0" w:tplc="D362DDEC">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6E1975"/>
    <w:multiLevelType w:val="hybridMultilevel"/>
    <w:tmpl w:val="33F6D086"/>
    <w:lvl w:ilvl="0" w:tplc="0E20216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162AF7"/>
    <w:multiLevelType w:val="hybridMultilevel"/>
    <w:tmpl w:val="1C46133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59A609D"/>
    <w:multiLevelType w:val="hybridMultilevel"/>
    <w:tmpl w:val="75468F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6813A5"/>
    <w:multiLevelType w:val="hybridMultilevel"/>
    <w:tmpl w:val="92CC1C22"/>
    <w:lvl w:ilvl="0" w:tplc="FFFFFFFF">
      <w:start w:val="1"/>
      <w:numFmt w:val="decimal"/>
      <w:lvlText w:val="%1."/>
      <w:lvlJc w:val="left"/>
      <w:pPr>
        <w:ind w:left="720" w:hanging="360"/>
      </w:pPr>
      <w:rPr>
        <w:rFonts w:ascii="Arial" w:hAnsi="Arial" w:cs="Arial" w:hint="default"/>
        <w:b/>
        <w:bCs/>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9981B61"/>
    <w:multiLevelType w:val="hybridMultilevel"/>
    <w:tmpl w:val="A0660692"/>
    <w:lvl w:ilvl="0" w:tplc="A3EC0F12">
      <w:start w:val="1"/>
      <w:numFmt w:val="lowerLetter"/>
      <w:lvlText w:val="%1)"/>
      <w:lvlJc w:val="left"/>
      <w:pPr>
        <w:ind w:left="1260" w:hanging="360"/>
      </w:pPr>
      <w:rPr>
        <w:rFonts w:hint="default"/>
        <w:u w:val="single"/>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5" w15:restartNumberingAfterBreak="0">
    <w:nsid w:val="1A0E4ECD"/>
    <w:multiLevelType w:val="hybridMultilevel"/>
    <w:tmpl w:val="FED6068E"/>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B37FEA"/>
    <w:multiLevelType w:val="multilevel"/>
    <w:tmpl w:val="2FF8B552"/>
    <w:lvl w:ilvl="0">
      <w:start w:val="1"/>
      <w:numFmt w:val="lowerLetter"/>
      <w:lvlText w:val="%1)"/>
      <w:lvlJc w:val="left"/>
      <w:pPr>
        <w:tabs>
          <w:tab w:val="num" w:pos="3240"/>
        </w:tabs>
        <w:ind w:left="3240" w:hanging="360"/>
      </w:pPr>
      <w:rPr>
        <w:rFonts w:hint="default"/>
        <w:sz w:val="24"/>
        <w:szCs w:val="32"/>
      </w:rPr>
    </w:lvl>
    <w:lvl w:ilvl="1">
      <w:start w:val="1"/>
      <w:numFmt w:val="upperLetter"/>
      <w:lvlText w:val="%2."/>
      <w:lvlJc w:val="left"/>
      <w:pPr>
        <w:ind w:left="3960" w:hanging="360"/>
      </w:pPr>
      <w:rPr>
        <w:rFonts w:hint="default"/>
        <w:b/>
        <w:bCs/>
      </w:rPr>
    </w:lvl>
    <w:lvl w:ilvl="2">
      <w:start w:val="3"/>
      <w:numFmt w:val="decimal"/>
      <w:lvlText w:val="(%3)"/>
      <w:lvlJc w:val="left"/>
      <w:pPr>
        <w:ind w:left="4680" w:hanging="360"/>
      </w:pPr>
      <w:rPr>
        <w:rFonts w:asciiTheme="minorBidi" w:eastAsiaTheme="minorEastAsia" w:hAnsiTheme="minorBidi" w:cstheme="minorBidi" w:hint="default"/>
        <w:b/>
        <w:bCs/>
        <w:color w:val="auto"/>
        <w:sz w:val="24"/>
        <w:szCs w:val="24"/>
      </w:rPr>
    </w:lvl>
    <w:lvl w:ilvl="3" w:tentative="1">
      <w:start w:val="1"/>
      <w:numFmt w:val="bullet"/>
      <w:lvlText w:val=""/>
      <w:lvlJc w:val="left"/>
      <w:pPr>
        <w:tabs>
          <w:tab w:val="num" w:pos="5400"/>
        </w:tabs>
        <w:ind w:left="5400" w:hanging="360"/>
      </w:pPr>
      <w:rPr>
        <w:rFonts w:ascii="Wingdings" w:hAnsi="Wingdings" w:hint="default"/>
        <w:sz w:val="20"/>
      </w:rPr>
    </w:lvl>
    <w:lvl w:ilvl="4" w:tentative="1">
      <w:start w:val="1"/>
      <w:numFmt w:val="bullet"/>
      <w:lvlText w:val=""/>
      <w:lvlJc w:val="left"/>
      <w:pPr>
        <w:tabs>
          <w:tab w:val="num" w:pos="6120"/>
        </w:tabs>
        <w:ind w:left="6120" w:hanging="360"/>
      </w:pPr>
      <w:rPr>
        <w:rFonts w:ascii="Wingdings" w:hAnsi="Wingdings" w:hint="default"/>
        <w:sz w:val="20"/>
      </w:rPr>
    </w:lvl>
    <w:lvl w:ilvl="5" w:tentative="1">
      <w:start w:val="1"/>
      <w:numFmt w:val="bullet"/>
      <w:lvlText w:val=""/>
      <w:lvlJc w:val="left"/>
      <w:pPr>
        <w:tabs>
          <w:tab w:val="num" w:pos="6840"/>
        </w:tabs>
        <w:ind w:left="6840" w:hanging="360"/>
      </w:pPr>
      <w:rPr>
        <w:rFonts w:ascii="Wingdings" w:hAnsi="Wingdings" w:hint="default"/>
        <w:sz w:val="20"/>
      </w:rPr>
    </w:lvl>
    <w:lvl w:ilvl="6" w:tentative="1">
      <w:start w:val="1"/>
      <w:numFmt w:val="bullet"/>
      <w:lvlText w:val=""/>
      <w:lvlJc w:val="left"/>
      <w:pPr>
        <w:tabs>
          <w:tab w:val="num" w:pos="7560"/>
        </w:tabs>
        <w:ind w:left="7560" w:hanging="360"/>
      </w:pPr>
      <w:rPr>
        <w:rFonts w:ascii="Wingdings" w:hAnsi="Wingdings" w:hint="default"/>
        <w:sz w:val="20"/>
      </w:rPr>
    </w:lvl>
    <w:lvl w:ilvl="7" w:tentative="1">
      <w:start w:val="1"/>
      <w:numFmt w:val="bullet"/>
      <w:lvlText w:val=""/>
      <w:lvlJc w:val="left"/>
      <w:pPr>
        <w:tabs>
          <w:tab w:val="num" w:pos="8280"/>
        </w:tabs>
        <w:ind w:left="8280" w:hanging="360"/>
      </w:pPr>
      <w:rPr>
        <w:rFonts w:ascii="Wingdings" w:hAnsi="Wingdings" w:hint="default"/>
        <w:sz w:val="20"/>
      </w:rPr>
    </w:lvl>
    <w:lvl w:ilvl="8" w:tentative="1">
      <w:start w:val="1"/>
      <w:numFmt w:val="bullet"/>
      <w:lvlText w:val=""/>
      <w:lvlJc w:val="left"/>
      <w:pPr>
        <w:tabs>
          <w:tab w:val="num" w:pos="9000"/>
        </w:tabs>
        <w:ind w:left="9000" w:hanging="360"/>
      </w:pPr>
      <w:rPr>
        <w:rFonts w:ascii="Wingdings" w:hAnsi="Wingdings" w:hint="default"/>
        <w:sz w:val="20"/>
      </w:rPr>
    </w:lvl>
  </w:abstractNum>
  <w:abstractNum w:abstractNumId="17" w15:restartNumberingAfterBreak="0">
    <w:nsid w:val="1C9A7C58"/>
    <w:multiLevelType w:val="multilevel"/>
    <w:tmpl w:val="F01E2ED2"/>
    <w:lvl w:ilvl="0">
      <w:start w:val="1"/>
      <w:numFmt w:val="decimal"/>
      <w:lvlText w:val="%1."/>
      <w:lvlJc w:val="left"/>
      <w:pPr>
        <w:ind w:left="1584" w:hanging="432"/>
      </w:pPr>
      <w:rPr>
        <w:rFonts w:ascii="Arial" w:eastAsiaTheme="minorEastAsia" w:hAnsi="Arial" w:cs="Arial"/>
        <w:b/>
        <w:bCs/>
      </w:rPr>
    </w:lvl>
    <w:lvl w:ilvl="1">
      <w:start w:val="1"/>
      <w:numFmt w:val="decimal"/>
      <w:lvlText w:val="%1.%2"/>
      <w:lvlJc w:val="left"/>
      <w:pPr>
        <w:ind w:left="1728" w:hanging="576"/>
      </w:pPr>
      <w:rPr>
        <w:b/>
      </w:rPr>
    </w:lvl>
    <w:lvl w:ilvl="2">
      <w:start w:val="1"/>
      <w:numFmt w:val="decimal"/>
      <w:lvlText w:val="%1.%2.%3"/>
      <w:lvlJc w:val="left"/>
      <w:pPr>
        <w:ind w:left="2298" w:hanging="720"/>
      </w:pPr>
    </w:lvl>
    <w:lvl w:ilvl="3">
      <w:start w:val="1"/>
      <w:numFmt w:val="decimal"/>
      <w:lvlText w:val="%1.%2.%3.%4"/>
      <w:lvlJc w:val="left"/>
      <w:pPr>
        <w:ind w:left="2016" w:hanging="864"/>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8" w15:restartNumberingAfterBreak="0">
    <w:nsid w:val="1CD019D7"/>
    <w:multiLevelType w:val="hybridMultilevel"/>
    <w:tmpl w:val="69FE90BE"/>
    <w:lvl w:ilvl="0" w:tplc="50C64F46">
      <w:start w:val="1"/>
      <w:numFmt w:val="lowerLetter"/>
      <w:lvlText w:val="%1)"/>
      <w:lvlJc w:val="left"/>
      <w:pPr>
        <w:ind w:left="2190" w:hanging="360"/>
      </w:pPr>
      <w:rPr>
        <w:rFonts w:hint="default"/>
        <w:b/>
        <w:color w:val="auto"/>
      </w:rPr>
    </w:lvl>
    <w:lvl w:ilvl="1" w:tplc="04090019" w:tentative="1">
      <w:start w:val="1"/>
      <w:numFmt w:val="lowerLetter"/>
      <w:lvlText w:val="%2."/>
      <w:lvlJc w:val="left"/>
      <w:pPr>
        <w:ind w:left="2910" w:hanging="360"/>
      </w:pPr>
    </w:lvl>
    <w:lvl w:ilvl="2" w:tplc="0409001B" w:tentative="1">
      <w:start w:val="1"/>
      <w:numFmt w:val="lowerRoman"/>
      <w:lvlText w:val="%3."/>
      <w:lvlJc w:val="right"/>
      <w:pPr>
        <w:ind w:left="3630" w:hanging="180"/>
      </w:pPr>
    </w:lvl>
    <w:lvl w:ilvl="3" w:tplc="0409000F" w:tentative="1">
      <w:start w:val="1"/>
      <w:numFmt w:val="decimal"/>
      <w:lvlText w:val="%4."/>
      <w:lvlJc w:val="left"/>
      <w:pPr>
        <w:ind w:left="4350" w:hanging="360"/>
      </w:pPr>
    </w:lvl>
    <w:lvl w:ilvl="4" w:tplc="04090019" w:tentative="1">
      <w:start w:val="1"/>
      <w:numFmt w:val="lowerLetter"/>
      <w:lvlText w:val="%5."/>
      <w:lvlJc w:val="left"/>
      <w:pPr>
        <w:ind w:left="5070" w:hanging="360"/>
      </w:pPr>
    </w:lvl>
    <w:lvl w:ilvl="5" w:tplc="0409001B" w:tentative="1">
      <w:start w:val="1"/>
      <w:numFmt w:val="lowerRoman"/>
      <w:lvlText w:val="%6."/>
      <w:lvlJc w:val="right"/>
      <w:pPr>
        <w:ind w:left="5790" w:hanging="180"/>
      </w:pPr>
    </w:lvl>
    <w:lvl w:ilvl="6" w:tplc="0409000F" w:tentative="1">
      <w:start w:val="1"/>
      <w:numFmt w:val="decimal"/>
      <w:lvlText w:val="%7."/>
      <w:lvlJc w:val="left"/>
      <w:pPr>
        <w:ind w:left="6510" w:hanging="360"/>
      </w:pPr>
    </w:lvl>
    <w:lvl w:ilvl="7" w:tplc="04090019" w:tentative="1">
      <w:start w:val="1"/>
      <w:numFmt w:val="lowerLetter"/>
      <w:lvlText w:val="%8."/>
      <w:lvlJc w:val="left"/>
      <w:pPr>
        <w:ind w:left="7230" w:hanging="360"/>
      </w:pPr>
    </w:lvl>
    <w:lvl w:ilvl="8" w:tplc="0409001B" w:tentative="1">
      <w:start w:val="1"/>
      <w:numFmt w:val="lowerRoman"/>
      <w:lvlText w:val="%9."/>
      <w:lvlJc w:val="right"/>
      <w:pPr>
        <w:ind w:left="7950" w:hanging="180"/>
      </w:pPr>
    </w:lvl>
  </w:abstractNum>
  <w:abstractNum w:abstractNumId="19" w15:restartNumberingAfterBreak="0">
    <w:nsid w:val="1DA20E51"/>
    <w:multiLevelType w:val="hybridMultilevel"/>
    <w:tmpl w:val="9F1C971A"/>
    <w:lvl w:ilvl="0" w:tplc="0418001B">
      <w:start w:val="1"/>
      <w:numFmt w:val="lowerRoman"/>
      <w:lvlText w:val="%1."/>
      <w:lvlJc w:val="right"/>
      <w:pPr>
        <w:ind w:left="1260" w:hanging="360"/>
      </w:pPr>
    </w:lvl>
    <w:lvl w:ilvl="1" w:tplc="531A79A8">
      <w:start w:val="1"/>
      <w:numFmt w:val="lowerLetter"/>
      <w:lvlText w:val="%2)"/>
      <w:lvlJc w:val="left"/>
      <w:pPr>
        <w:ind w:left="1980" w:hanging="360"/>
      </w:pPr>
      <w:rPr>
        <w:rFonts w:hint="default"/>
      </w:rPr>
    </w:lvl>
    <w:lvl w:ilvl="2" w:tplc="0418001B" w:tentative="1">
      <w:start w:val="1"/>
      <w:numFmt w:val="lowerRoman"/>
      <w:lvlText w:val="%3."/>
      <w:lvlJc w:val="right"/>
      <w:pPr>
        <w:ind w:left="2700" w:hanging="180"/>
      </w:pPr>
    </w:lvl>
    <w:lvl w:ilvl="3" w:tplc="0418000F" w:tentative="1">
      <w:start w:val="1"/>
      <w:numFmt w:val="decimal"/>
      <w:lvlText w:val="%4."/>
      <w:lvlJc w:val="left"/>
      <w:pPr>
        <w:ind w:left="3420" w:hanging="360"/>
      </w:pPr>
    </w:lvl>
    <w:lvl w:ilvl="4" w:tplc="04180019" w:tentative="1">
      <w:start w:val="1"/>
      <w:numFmt w:val="lowerLetter"/>
      <w:lvlText w:val="%5."/>
      <w:lvlJc w:val="left"/>
      <w:pPr>
        <w:ind w:left="4140" w:hanging="360"/>
      </w:pPr>
    </w:lvl>
    <w:lvl w:ilvl="5" w:tplc="0418001B" w:tentative="1">
      <w:start w:val="1"/>
      <w:numFmt w:val="lowerRoman"/>
      <w:lvlText w:val="%6."/>
      <w:lvlJc w:val="right"/>
      <w:pPr>
        <w:ind w:left="4860" w:hanging="180"/>
      </w:pPr>
    </w:lvl>
    <w:lvl w:ilvl="6" w:tplc="0418000F" w:tentative="1">
      <w:start w:val="1"/>
      <w:numFmt w:val="decimal"/>
      <w:lvlText w:val="%7."/>
      <w:lvlJc w:val="left"/>
      <w:pPr>
        <w:ind w:left="5580" w:hanging="360"/>
      </w:pPr>
    </w:lvl>
    <w:lvl w:ilvl="7" w:tplc="04180019" w:tentative="1">
      <w:start w:val="1"/>
      <w:numFmt w:val="lowerLetter"/>
      <w:lvlText w:val="%8."/>
      <w:lvlJc w:val="left"/>
      <w:pPr>
        <w:ind w:left="6300" w:hanging="360"/>
      </w:pPr>
    </w:lvl>
    <w:lvl w:ilvl="8" w:tplc="0418001B" w:tentative="1">
      <w:start w:val="1"/>
      <w:numFmt w:val="lowerRoman"/>
      <w:lvlText w:val="%9."/>
      <w:lvlJc w:val="right"/>
      <w:pPr>
        <w:ind w:left="7020" w:hanging="180"/>
      </w:pPr>
    </w:lvl>
  </w:abstractNum>
  <w:abstractNum w:abstractNumId="20" w15:restartNumberingAfterBreak="0">
    <w:nsid w:val="1F7B660E"/>
    <w:multiLevelType w:val="hybridMultilevel"/>
    <w:tmpl w:val="5B622D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937490"/>
    <w:multiLevelType w:val="hybridMultilevel"/>
    <w:tmpl w:val="685AA1BA"/>
    <w:lvl w:ilvl="0" w:tplc="FFFFFFFF">
      <w:start w:val="1"/>
      <w:numFmt w:val="lowerLetter"/>
      <w:lvlText w:val="%1)"/>
      <w:lvlJc w:val="left"/>
      <w:pPr>
        <w:ind w:left="1080" w:hanging="360"/>
      </w:pPr>
      <w:rPr>
        <w:b/>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20690494"/>
    <w:multiLevelType w:val="hybridMultilevel"/>
    <w:tmpl w:val="220812CE"/>
    <w:lvl w:ilvl="0" w:tplc="CCF8CD0E">
      <w:start w:val="3"/>
      <w:numFmt w:val="bullet"/>
      <w:lvlText w:val="-"/>
      <w:lvlJc w:val="left"/>
      <w:pPr>
        <w:ind w:left="720" w:hanging="360"/>
      </w:pPr>
      <w:rPr>
        <w:rFonts w:ascii="Arial" w:eastAsiaTheme="minorEastAsia" w:hAnsi="Aria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0AB0113"/>
    <w:multiLevelType w:val="hybridMultilevel"/>
    <w:tmpl w:val="8D5478B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14C2222"/>
    <w:multiLevelType w:val="hybridMultilevel"/>
    <w:tmpl w:val="8E9A30CA"/>
    <w:lvl w:ilvl="0" w:tplc="4CA6D98C">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22E7FDA"/>
    <w:multiLevelType w:val="multilevel"/>
    <w:tmpl w:val="9E607468"/>
    <w:lvl w:ilvl="0">
      <w:start w:val="1"/>
      <w:numFmt w:val="decimal"/>
      <w:pStyle w:val="Heading1"/>
      <w:lvlText w:val="%1"/>
      <w:lvlJc w:val="left"/>
      <w:pPr>
        <w:ind w:left="702" w:hanging="432"/>
      </w:pPr>
      <w:rPr>
        <w:rFonts w:hint="default"/>
      </w:rPr>
    </w:lvl>
    <w:lvl w:ilvl="1">
      <w:start w:val="26"/>
      <w:numFmt w:val="decimal"/>
      <w:pStyle w:val="Heading2"/>
      <w:lvlText w:val="Art. %2."/>
      <w:lvlJc w:val="left"/>
      <w:pPr>
        <w:ind w:left="4140" w:hanging="360"/>
      </w:pPr>
      <w:rPr>
        <w:rFonts w:ascii="Arial" w:hAnsi="Arial" w:cs="Arial" w:hint="default"/>
        <w:b/>
        <w:bCs/>
        <w:i w:val="0"/>
        <w:iCs/>
        <w:color w:val="auto"/>
        <w:sz w:val="24"/>
        <w:szCs w:val="24"/>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6"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291A11"/>
    <w:multiLevelType w:val="hybridMultilevel"/>
    <w:tmpl w:val="A5BA47D6"/>
    <w:lvl w:ilvl="0" w:tplc="6E32EFC2">
      <w:start w:val="1"/>
      <w:numFmt w:val="lowerLetter"/>
      <w:lvlText w:val="%1)"/>
      <w:lvlJc w:val="left"/>
      <w:pPr>
        <w:ind w:left="1364" w:hanging="360"/>
      </w:pPr>
      <w:rPr>
        <w:b/>
        <w:bCs/>
      </w:rPr>
    </w:lvl>
    <w:lvl w:ilvl="1" w:tplc="FFFFFFFF" w:tentative="1">
      <w:start w:val="1"/>
      <w:numFmt w:val="lowerLetter"/>
      <w:lvlText w:val="%2."/>
      <w:lvlJc w:val="left"/>
      <w:pPr>
        <w:ind w:left="2084" w:hanging="360"/>
      </w:pPr>
    </w:lvl>
    <w:lvl w:ilvl="2" w:tplc="FFFFFFFF" w:tentative="1">
      <w:start w:val="1"/>
      <w:numFmt w:val="lowerRoman"/>
      <w:lvlText w:val="%3."/>
      <w:lvlJc w:val="right"/>
      <w:pPr>
        <w:ind w:left="2804" w:hanging="180"/>
      </w:pPr>
    </w:lvl>
    <w:lvl w:ilvl="3" w:tplc="FFFFFFFF" w:tentative="1">
      <w:start w:val="1"/>
      <w:numFmt w:val="decimal"/>
      <w:lvlText w:val="%4."/>
      <w:lvlJc w:val="left"/>
      <w:pPr>
        <w:ind w:left="3524" w:hanging="360"/>
      </w:p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28"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29" w15:restartNumberingAfterBreak="0">
    <w:nsid w:val="26EA153A"/>
    <w:multiLevelType w:val="hybridMultilevel"/>
    <w:tmpl w:val="9110A43C"/>
    <w:lvl w:ilvl="0" w:tplc="76AC493E">
      <w:start w:val="1"/>
      <w:numFmt w:val="lowerLetter"/>
      <w:lvlText w:val="%1)"/>
      <w:lvlJc w:val="left"/>
      <w:pPr>
        <w:ind w:left="1428" w:hanging="360"/>
      </w:pPr>
      <w:rPr>
        <w:b/>
        <w:bCs/>
        <w:i w:val="0"/>
        <w:iCs/>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0" w15:restartNumberingAfterBreak="0">
    <w:nsid w:val="28CB255F"/>
    <w:multiLevelType w:val="hybridMultilevel"/>
    <w:tmpl w:val="63F08D92"/>
    <w:lvl w:ilvl="0" w:tplc="AC642366">
      <w:start w:val="1"/>
      <w:numFmt w:val="decimal"/>
      <w:lvlText w:val="%1."/>
      <w:lvlJc w:val="left"/>
      <w:pPr>
        <w:ind w:left="720" w:hanging="360"/>
      </w:pPr>
      <w:rPr>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CC06ABA"/>
    <w:multiLevelType w:val="multilevel"/>
    <w:tmpl w:val="F01E2ED2"/>
    <w:lvl w:ilvl="0">
      <w:start w:val="1"/>
      <w:numFmt w:val="decimal"/>
      <w:lvlText w:val="%1."/>
      <w:lvlJc w:val="left"/>
      <w:pPr>
        <w:ind w:left="1584" w:hanging="432"/>
      </w:pPr>
      <w:rPr>
        <w:rFonts w:ascii="Arial" w:eastAsiaTheme="minorEastAsia" w:hAnsi="Arial" w:cs="Arial"/>
        <w:b/>
        <w:bCs/>
      </w:rPr>
    </w:lvl>
    <w:lvl w:ilvl="1">
      <w:start w:val="1"/>
      <w:numFmt w:val="decimal"/>
      <w:lvlText w:val="%1.%2"/>
      <w:lvlJc w:val="left"/>
      <w:pPr>
        <w:ind w:left="1728" w:hanging="576"/>
      </w:pPr>
      <w:rPr>
        <w:b/>
      </w:rPr>
    </w:lvl>
    <w:lvl w:ilvl="2">
      <w:start w:val="1"/>
      <w:numFmt w:val="decimal"/>
      <w:lvlText w:val="%1.%2.%3"/>
      <w:lvlJc w:val="left"/>
      <w:pPr>
        <w:ind w:left="2298" w:hanging="720"/>
      </w:pPr>
    </w:lvl>
    <w:lvl w:ilvl="3">
      <w:start w:val="1"/>
      <w:numFmt w:val="decimal"/>
      <w:lvlText w:val="%1.%2.%3.%4"/>
      <w:lvlJc w:val="left"/>
      <w:pPr>
        <w:ind w:left="2016" w:hanging="864"/>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2" w15:restartNumberingAfterBreak="0">
    <w:nsid w:val="2FB8696B"/>
    <w:multiLevelType w:val="hybridMultilevel"/>
    <w:tmpl w:val="09FA1CE2"/>
    <w:lvl w:ilvl="0" w:tplc="9020B65A">
      <w:start w:val="1"/>
      <w:numFmt w:val="decimal"/>
      <w:lvlText w:val="%1)"/>
      <w:lvlJc w:val="left"/>
      <w:pPr>
        <w:ind w:left="108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0D35E9B"/>
    <w:multiLevelType w:val="hybridMultilevel"/>
    <w:tmpl w:val="15A24182"/>
    <w:lvl w:ilvl="0" w:tplc="75244164">
      <w:start w:val="1"/>
      <w:numFmt w:val="decimal"/>
      <w:lvlText w:val="%1."/>
      <w:lvlJc w:val="left"/>
      <w:pPr>
        <w:ind w:left="1800" w:hanging="360"/>
      </w:pPr>
      <w:rPr>
        <w:b w:val="0"/>
        <w:bCs w:val="0"/>
        <w:strike w:val="0"/>
        <w:color w:val="auto"/>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34EA3B02"/>
    <w:multiLevelType w:val="multilevel"/>
    <w:tmpl w:val="B9A0C60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5" w15:restartNumberingAfterBreak="0">
    <w:nsid w:val="34F7247D"/>
    <w:multiLevelType w:val="multilevel"/>
    <w:tmpl w:val="F01E2ED2"/>
    <w:lvl w:ilvl="0">
      <w:start w:val="1"/>
      <w:numFmt w:val="decimal"/>
      <w:lvlText w:val="%1."/>
      <w:lvlJc w:val="left"/>
      <w:pPr>
        <w:ind w:left="1584" w:hanging="432"/>
      </w:pPr>
      <w:rPr>
        <w:rFonts w:ascii="Arial" w:eastAsiaTheme="minorEastAsia" w:hAnsi="Arial" w:cs="Arial"/>
        <w:b/>
        <w:bCs/>
      </w:rPr>
    </w:lvl>
    <w:lvl w:ilvl="1">
      <w:start w:val="1"/>
      <w:numFmt w:val="decimal"/>
      <w:lvlText w:val="%1.%2"/>
      <w:lvlJc w:val="left"/>
      <w:pPr>
        <w:ind w:left="1728" w:hanging="576"/>
      </w:pPr>
      <w:rPr>
        <w:b/>
      </w:rPr>
    </w:lvl>
    <w:lvl w:ilvl="2">
      <w:start w:val="1"/>
      <w:numFmt w:val="decimal"/>
      <w:lvlText w:val="%1.%2.%3"/>
      <w:lvlJc w:val="left"/>
      <w:pPr>
        <w:ind w:left="2298" w:hanging="720"/>
      </w:pPr>
    </w:lvl>
    <w:lvl w:ilvl="3">
      <w:start w:val="1"/>
      <w:numFmt w:val="decimal"/>
      <w:lvlText w:val="%1.%2.%3.%4"/>
      <w:lvlJc w:val="left"/>
      <w:pPr>
        <w:ind w:left="2016" w:hanging="864"/>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6" w15:restartNumberingAfterBreak="0">
    <w:nsid w:val="368F5043"/>
    <w:multiLevelType w:val="hybridMultilevel"/>
    <w:tmpl w:val="93F231EE"/>
    <w:lvl w:ilvl="0" w:tplc="0409000F">
      <w:start w:val="1"/>
      <w:numFmt w:val="decimal"/>
      <w:lvlText w:val="%1."/>
      <w:lvlJc w:val="left"/>
      <w:pPr>
        <w:ind w:left="1866" w:hanging="360"/>
      </w:pPr>
      <w:rPr>
        <w:rFonts w:hint="default"/>
      </w:rPr>
    </w:lvl>
    <w:lvl w:ilvl="1" w:tplc="FFFFFFFF" w:tentative="1">
      <w:start w:val="1"/>
      <w:numFmt w:val="bullet"/>
      <w:lvlText w:val="o"/>
      <w:lvlJc w:val="left"/>
      <w:pPr>
        <w:ind w:left="2586" w:hanging="360"/>
      </w:pPr>
      <w:rPr>
        <w:rFonts w:ascii="Courier New" w:hAnsi="Courier New" w:cs="Courier New" w:hint="default"/>
      </w:rPr>
    </w:lvl>
    <w:lvl w:ilvl="2" w:tplc="FFFFFFFF" w:tentative="1">
      <w:start w:val="1"/>
      <w:numFmt w:val="bullet"/>
      <w:lvlText w:val=""/>
      <w:lvlJc w:val="left"/>
      <w:pPr>
        <w:ind w:left="3306" w:hanging="360"/>
      </w:pPr>
      <w:rPr>
        <w:rFonts w:ascii="Wingdings" w:hAnsi="Wingdings" w:hint="default"/>
      </w:rPr>
    </w:lvl>
    <w:lvl w:ilvl="3" w:tplc="FFFFFFFF" w:tentative="1">
      <w:start w:val="1"/>
      <w:numFmt w:val="bullet"/>
      <w:lvlText w:val=""/>
      <w:lvlJc w:val="left"/>
      <w:pPr>
        <w:ind w:left="4026" w:hanging="360"/>
      </w:pPr>
      <w:rPr>
        <w:rFonts w:ascii="Symbol" w:hAnsi="Symbol" w:hint="default"/>
      </w:rPr>
    </w:lvl>
    <w:lvl w:ilvl="4" w:tplc="FFFFFFFF" w:tentative="1">
      <w:start w:val="1"/>
      <w:numFmt w:val="bullet"/>
      <w:lvlText w:val="o"/>
      <w:lvlJc w:val="left"/>
      <w:pPr>
        <w:ind w:left="4746" w:hanging="360"/>
      </w:pPr>
      <w:rPr>
        <w:rFonts w:ascii="Courier New" w:hAnsi="Courier New" w:cs="Courier New" w:hint="default"/>
      </w:rPr>
    </w:lvl>
    <w:lvl w:ilvl="5" w:tplc="FFFFFFFF" w:tentative="1">
      <w:start w:val="1"/>
      <w:numFmt w:val="bullet"/>
      <w:lvlText w:val=""/>
      <w:lvlJc w:val="left"/>
      <w:pPr>
        <w:ind w:left="5466" w:hanging="360"/>
      </w:pPr>
      <w:rPr>
        <w:rFonts w:ascii="Wingdings" w:hAnsi="Wingdings" w:hint="default"/>
      </w:rPr>
    </w:lvl>
    <w:lvl w:ilvl="6" w:tplc="FFFFFFFF" w:tentative="1">
      <w:start w:val="1"/>
      <w:numFmt w:val="bullet"/>
      <w:lvlText w:val=""/>
      <w:lvlJc w:val="left"/>
      <w:pPr>
        <w:ind w:left="6186" w:hanging="360"/>
      </w:pPr>
      <w:rPr>
        <w:rFonts w:ascii="Symbol" w:hAnsi="Symbol" w:hint="default"/>
      </w:rPr>
    </w:lvl>
    <w:lvl w:ilvl="7" w:tplc="FFFFFFFF" w:tentative="1">
      <w:start w:val="1"/>
      <w:numFmt w:val="bullet"/>
      <w:lvlText w:val="o"/>
      <w:lvlJc w:val="left"/>
      <w:pPr>
        <w:ind w:left="6906" w:hanging="360"/>
      </w:pPr>
      <w:rPr>
        <w:rFonts w:ascii="Courier New" w:hAnsi="Courier New" w:cs="Courier New" w:hint="default"/>
      </w:rPr>
    </w:lvl>
    <w:lvl w:ilvl="8" w:tplc="FFFFFFFF" w:tentative="1">
      <w:start w:val="1"/>
      <w:numFmt w:val="bullet"/>
      <w:lvlText w:val=""/>
      <w:lvlJc w:val="left"/>
      <w:pPr>
        <w:ind w:left="7626" w:hanging="360"/>
      </w:pPr>
      <w:rPr>
        <w:rFonts w:ascii="Wingdings" w:hAnsi="Wingdings" w:hint="default"/>
      </w:rPr>
    </w:lvl>
  </w:abstractNum>
  <w:abstractNum w:abstractNumId="37" w15:restartNumberingAfterBreak="0">
    <w:nsid w:val="37416C69"/>
    <w:multiLevelType w:val="hybridMultilevel"/>
    <w:tmpl w:val="8320F6FC"/>
    <w:lvl w:ilvl="0" w:tplc="FB1AA132">
      <w:start w:val="1"/>
      <w:numFmt w:val="lowerLetter"/>
      <w:lvlText w:val="%1)"/>
      <w:lvlJc w:val="left"/>
      <w:pPr>
        <w:ind w:left="720" w:hanging="360"/>
      </w:pPr>
      <w:rPr>
        <w:rFonts w:hint="default"/>
        <w:b/>
        <w:bCs/>
      </w:rPr>
    </w:lvl>
    <w:lvl w:ilvl="1" w:tplc="1310CAF8">
      <w:start w:val="1"/>
      <w:numFmt w:val="decimal"/>
      <w:lvlText w:val="%2."/>
      <w:lvlJc w:val="left"/>
      <w:pPr>
        <w:ind w:left="1100" w:hanging="390"/>
      </w:pPr>
      <w:rPr>
        <w:rFonts w:hint="default"/>
        <w:b/>
        <w:strike w:val="0"/>
        <w:color w:val="auto"/>
      </w:rPr>
    </w:lvl>
    <w:lvl w:ilvl="2" w:tplc="29BA46B0">
      <w:start w:val="2"/>
      <w:numFmt w:val="decimal"/>
      <w:lvlText w:val="(%3)"/>
      <w:lvlJc w:val="left"/>
      <w:pPr>
        <w:ind w:left="2340" w:hanging="360"/>
      </w:pPr>
      <w:rPr>
        <w:rFonts w:hint="default"/>
        <w:b/>
      </w:rPr>
    </w:lvl>
    <w:lvl w:ilvl="3" w:tplc="C04CCCCC">
      <w:start w:val="11"/>
      <w:numFmt w:val="bullet"/>
      <w:lvlText w:val="-"/>
      <w:lvlJc w:val="left"/>
      <w:pPr>
        <w:ind w:left="2880" w:hanging="360"/>
      </w:pPr>
      <w:rPr>
        <w:rFonts w:ascii="Arial" w:eastAsiaTheme="minorHAnsi" w:hAnsi="Arial" w:cs="Aria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38CB0276"/>
    <w:multiLevelType w:val="hybridMultilevel"/>
    <w:tmpl w:val="ED9C1E16"/>
    <w:lvl w:ilvl="0" w:tplc="0409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0" w15:restartNumberingAfterBreak="0">
    <w:nsid w:val="3E6F5818"/>
    <w:multiLevelType w:val="hybridMultilevel"/>
    <w:tmpl w:val="685AA1BA"/>
    <w:lvl w:ilvl="0" w:tplc="D5744DB2">
      <w:start w:val="1"/>
      <w:numFmt w:val="lowerLetter"/>
      <w:lvlText w:val="%1)"/>
      <w:lvlJc w:val="left"/>
      <w:pPr>
        <w:ind w:left="1080" w:hanging="360"/>
      </w:pPr>
      <w:rPr>
        <w:b/>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423776DE"/>
    <w:multiLevelType w:val="hybridMultilevel"/>
    <w:tmpl w:val="E58CAA5E"/>
    <w:lvl w:ilvl="0" w:tplc="FDF8DC6A">
      <w:numFmt w:val="bullet"/>
      <w:lvlText w:val="-"/>
      <w:lvlJc w:val="left"/>
      <w:pPr>
        <w:ind w:left="720" w:hanging="360"/>
      </w:pPr>
      <w:rPr>
        <w:rFonts w:ascii="Times New Roman" w:eastAsia="Times New Roman" w:hAnsi="Times New Roman"/>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2906114"/>
    <w:multiLevelType w:val="hybridMultilevel"/>
    <w:tmpl w:val="1F9ADBDE"/>
    <w:lvl w:ilvl="0" w:tplc="0409000F">
      <w:start w:val="1"/>
      <w:numFmt w:val="decimal"/>
      <w:lvlText w:val="%1."/>
      <w:lvlJc w:val="left"/>
      <w:pPr>
        <w:ind w:left="720" w:hanging="360"/>
      </w:pPr>
    </w:lvl>
    <w:lvl w:ilvl="1" w:tplc="96DCDBB8">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2974E7E"/>
    <w:multiLevelType w:val="hybridMultilevel"/>
    <w:tmpl w:val="1262963C"/>
    <w:lvl w:ilvl="0" w:tplc="FFFFFFFF">
      <w:start w:val="1"/>
      <w:numFmt w:val="decimal"/>
      <w:lvlText w:val="%1."/>
      <w:lvlJc w:val="left"/>
      <w:pPr>
        <w:ind w:left="4500" w:hanging="360"/>
      </w:pPr>
    </w:lvl>
    <w:lvl w:ilvl="1" w:tplc="04090019" w:tentative="1">
      <w:start w:val="1"/>
      <w:numFmt w:val="lowerLetter"/>
      <w:lvlText w:val="%2."/>
      <w:lvlJc w:val="left"/>
      <w:pPr>
        <w:ind w:left="5220" w:hanging="360"/>
      </w:pPr>
    </w:lvl>
    <w:lvl w:ilvl="2" w:tplc="0409001B" w:tentative="1">
      <w:start w:val="1"/>
      <w:numFmt w:val="lowerRoman"/>
      <w:lvlText w:val="%3."/>
      <w:lvlJc w:val="right"/>
      <w:pPr>
        <w:ind w:left="5940" w:hanging="180"/>
      </w:pPr>
    </w:lvl>
    <w:lvl w:ilvl="3" w:tplc="0409000F" w:tentative="1">
      <w:start w:val="1"/>
      <w:numFmt w:val="decimal"/>
      <w:lvlText w:val="%4."/>
      <w:lvlJc w:val="left"/>
      <w:pPr>
        <w:ind w:left="6660" w:hanging="360"/>
      </w:pPr>
    </w:lvl>
    <w:lvl w:ilvl="4" w:tplc="04090019" w:tentative="1">
      <w:start w:val="1"/>
      <w:numFmt w:val="lowerLetter"/>
      <w:lvlText w:val="%5."/>
      <w:lvlJc w:val="left"/>
      <w:pPr>
        <w:ind w:left="7380" w:hanging="360"/>
      </w:pPr>
    </w:lvl>
    <w:lvl w:ilvl="5" w:tplc="0409001B" w:tentative="1">
      <w:start w:val="1"/>
      <w:numFmt w:val="lowerRoman"/>
      <w:lvlText w:val="%6."/>
      <w:lvlJc w:val="right"/>
      <w:pPr>
        <w:ind w:left="8100" w:hanging="180"/>
      </w:pPr>
    </w:lvl>
    <w:lvl w:ilvl="6" w:tplc="0409000F" w:tentative="1">
      <w:start w:val="1"/>
      <w:numFmt w:val="decimal"/>
      <w:lvlText w:val="%7."/>
      <w:lvlJc w:val="left"/>
      <w:pPr>
        <w:ind w:left="8820" w:hanging="360"/>
      </w:pPr>
    </w:lvl>
    <w:lvl w:ilvl="7" w:tplc="04090019" w:tentative="1">
      <w:start w:val="1"/>
      <w:numFmt w:val="lowerLetter"/>
      <w:lvlText w:val="%8."/>
      <w:lvlJc w:val="left"/>
      <w:pPr>
        <w:ind w:left="9540" w:hanging="360"/>
      </w:pPr>
    </w:lvl>
    <w:lvl w:ilvl="8" w:tplc="0409001B" w:tentative="1">
      <w:start w:val="1"/>
      <w:numFmt w:val="lowerRoman"/>
      <w:lvlText w:val="%9."/>
      <w:lvlJc w:val="right"/>
      <w:pPr>
        <w:ind w:left="10260" w:hanging="180"/>
      </w:pPr>
    </w:lvl>
  </w:abstractNum>
  <w:abstractNum w:abstractNumId="44"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32B14B4"/>
    <w:multiLevelType w:val="hybridMultilevel"/>
    <w:tmpl w:val="024ED100"/>
    <w:lvl w:ilvl="0" w:tplc="8D50BD9A">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451B6CF2"/>
    <w:multiLevelType w:val="hybridMultilevel"/>
    <w:tmpl w:val="23D2A5A2"/>
    <w:lvl w:ilvl="0" w:tplc="FFFFFFFF">
      <w:start w:val="1"/>
      <w:numFmt w:val="decimal"/>
      <w:lvlText w:val="%1."/>
      <w:lvlJc w:val="left"/>
      <w:pPr>
        <w:ind w:left="1440" w:hanging="360"/>
      </w:pPr>
      <w:rPr>
        <w:b/>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7" w15:restartNumberingAfterBreak="0">
    <w:nsid w:val="45CA1801"/>
    <w:multiLevelType w:val="hybridMultilevel"/>
    <w:tmpl w:val="92CC1C22"/>
    <w:lvl w:ilvl="0" w:tplc="8E363452">
      <w:start w:val="1"/>
      <w:numFmt w:val="decimal"/>
      <w:lvlText w:val="%1."/>
      <w:lvlJc w:val="left"/>
      <w:pPr>
        <w:ind w:left="720" w:hanging="360"/>
      </w:pPr>
      <w:rPr>
        <w:rFonts w:ascii="Arial" w:hAnsi="Arial" w:cs="Arial"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004CE0"/>
    <w:multiLevelType w:val="hybridMultilevel"/>
    <w:tmpl w:val="FDB84626"/>
    <w:lvl w:ilvl="0" w:tplc="43F6B28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D6B3959"/>
    <w:multiLevelType w:val="hybridMultilevel"/>
    <w:tmpl w:val="E9064144"/>
    <w:lvl w:ilvl="0" w:tplc="37AC196C">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35A7BEB"/>
    <w:multiLevelType w:val="multilevel"/>
    <w:tmpl w:val="B9A0C60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1" w15:restartNumberingAfterBreak="0">
    <w:nsid w:val="53634C06"/>
    <w:multiLevelType w:val="hybridMultilevel"/>
    <w:tmpl w:val="9664283C"/>
    <w:lvl w:ilvl="0" w:tplc="FFFFFFFF">
      <w:start w:val="1"/>
      <w:numFmt w:val="decimal"/>
      <w:lvlText w:val="%1."/>
      <w:lvlJc w:val="left"/>
      <w:pPr>
        <w:ind w:left="360" w:firstLine="0"/>
      </w:pPr>
    </w:lvl>
    <w:lvl w:ilvl="1" w:tplc="FFFFFFFF">
      <w:start w:val="1"/>
      <w:numFmt w:val="lowerLetter"/>
      <w:lvlText w:val="%2."/>
      <w:lvlJc w:val="left"/>
      <w:pPr>
        <w:ind w:left="1080" w:firstLine="0"/>
      </w:pPr>
    </w:lvl>
    <w:lvl w:ilvl="2" w:tplc="FFFFFFFF">
      <w:start w:val="1"/>
      <w:numFmt w:val="lowerRoman"/>
      <w:lvlText w:val="%3."/>
      <w:lvlJc w:val="left"/>
      <w:pPr>
        <w:ind w:left="1980" w:firstLine="0"/>
      </w:pPr>
    </w:lvl>
    <w:lvl w:ilvl="3" w:tplc="FFFFFFFF">
      <w:start w:val="1"/>
      <w:numFmt w:val="decimal"/>
      <w:lvlText w:val="%4."/>
      <w:lvlJc w:val="left"/>
      <w:pPr>
        <w:ind w:left="2520" w:firstLine="0"/>
      </w:pPr>
    </w:lvl>
    <w:lvl w:ilvl="4" w:tplc="23468FA0">
      <w:start w:val="1"/>
      <w:numFmt w:val="upperRoman"/>
      <w:lvlText w:val="%5."/>
      <w:lvlJc w:val="left"/>
      <w:pPr>
        <w:ind w:left="1080" w:hanging="360"/>
      </w:pPr>
      <w:rPr>
        <w:rFonts w:hint="default"/>
      </w:rPr>
    </w:lvl>
    <w:lvl w:ilvl="5" w:tplc="FFFFFFFF">
      <w:start w:val="1"/>
      <w:numFmt w:val="lowerRoman"/>
      <w:lvlText w:val="%6."/>
      <w:lvlJc w:val="left"/>
      <w:pPr>
        <w:ind w:left="4140" w:firstLine="0"/>
      </w:pPr>
    </w:lvl>
    <w:lvl w:ilvl="6" w:tplc="FFFFFFFF">
      <w:start w:val="1"/>
      <w:numFmt w:val="decimal"/>
      <w:lvlText w:val="%7."/>
      <w:lvlJc w:val="left"/>
      <w:pPr>
        <w:ind w:left="4680" w:firstLine="0"/>
      </w:pPr>
    </w:lvl>
    <w:lvl w:ilvl="7" w:tplc="FFFFFFFF">
      <w:start w:val="1"/>
      <w:numFmt w:val="lowerLetter"/>
      <w:lvlText w:val="%8."/>
      <w:lvlJc w:val="left"/>
      <w:pPr>
        <w:ind w:left="5400" w:firstLine="0"/>
      </w:pPr>
    </w:lvl>
    <w:lvl w:ilvl="8" w:tplc="FFFFFFFF">
      <w:start w:val="1"/>
      <w:numFmt w:val="lowerRoman"/>
      <w:lvlText w:val="%9."/>
      <w:lvlJc w:val="left"/>
      <w:pPr>
        <w:ind w:left="6300" w:firstLine="0"/>
      </w:pPr>
    </w:lvl>
  </w:abstractNum>
  <w:abstractNum w:abstractNumId="52" w15:restartNumberingAfterBreak="0">
    <w:nsid w:val="54E35C9F"/>
    <w:multiLevelType w:val="hybridMultilevel"/>
    <w:tmpl w:val="DE0E6092"/>
    <w:lvl w:ilvl="0" w:tplc="5426AFCC">
      <w:start w:val="1"/>
      <w:numFmt w:val="decimal"/>
      <w:lvlText w:val="Art.%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4F33A4E"/>
    <w:multiLevelType w:val="hybridMultilevel"/>
    <w:tmpl w:val="FE803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9072EC9"/>
    <w:multiLevelType w:val="hybridMultilevel"/>
    <w:tmpl w:val="406CFD8E"/>
    <w:lvl w:ilvl="0" w:tplc="B5A05548">
      <w:start w:val="1"/>
      <w:numFmt w:val="upperRoman"/>
      <w:lvlText w:val="%1."/>
      <w:lvlJc w:val="left"/>
      <w:pPr>
        <w:ind w:left="1080" w:hanging="72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91E1410"/>
    <w:multiLevelType w:val="hybridMultilevel"/>
    <w:tmpl w:val="C13EDE3E"/>
    <w:lvl w:ilvl="0" w:tplc="E2F8F2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A524A14"/>
    <w:multiLevelType w:val="hybridMultilevel"/>
    <w:tmpl w:val="209671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D637715"/>
    <w:multiLevelType w:val="hybridMultilevel"/>
    <w:tmpl w:val="23D2A5A2"/>
    <w:lvl w:ilvl="0" w:tplc="FFFFFFFF">
      <w:start w:val="1"/>
      <w:numFmt w:val="decimal"/>
      <w:lvlText w:val="%1."/>
      <w:lvlJc w:val="left"/>
      <w:pPr>
        <w:ind w:left="1440" w:hanging="360"/>
      </w:pPr>
      <w:rPr>
        <w:b/>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8" w15:restartNumberingAfterBreak="0">
    <w:nsid w:val="604D315A"/>
    <w:multiLevelType w:val="hybridMultilevel"/>
    <w:tmpl w:val="92B80A9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61F65404"/>
    <w:multiLevelType w:val="hybridMultilevel"/>
    <w:tmpl w:val="35987820"/>
    <w:lvl w:ilvl="0" w:tplc="E53CB384">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BF0DFA"/>
    <w:multiLevelType w:val="hybridMultilevel"/>
    <w:tmpl w:val="23D2A5A2"/>
    <w:lvl w:ilvl="0" w:tplc="A6B84EAA">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15:restartNumberingAfterBreak="0">
    <w:nsid w:val="64167AE0"/>
    <w:multiLevelType w:val="hybridMultilevel"/>
    <w:tmpl w:val="30EE9472"/>
    <w:lvl w:ilvl="0" w:tplc="8A8A5D9A">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63" w15:restartNumberingAfterBreak="0">
    <w:nsid w:val="67683F2F"/>
    <w:multiLevelType w:val="hybridMultilevel"/>
    <w:tmpl w:val="5536530E"/>
    <w:lvl w:ilvl="0" w:tplc="04090017">
      <w:start w:val="1"/>
      <w:numFmt w:val="lowerLetter"/>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C1774BC"/>
    <w:multiLevelType w:val="hybridMultilevel"/>
    <w:tmpl w:val="24A68048"/>
    <w:name w:val="Numbered list 5"/>
    <w:lvl w:ilvl="0" w:tplc="DC508AAC">
      <w:start w:val="1"/>
      <w:numFmt w:val="decimal"/>
      <w:lvlText w:val="%1."/>
      <w:lvlJc w:val="left"/>
      <w:pPr>
        <w:ind w:left="360" w:firstLine="0"/>
      </w:pPr>
    </w:lvl>
    <w:lvl w:ilvl="1" w:tplc="8B40BF32">
      <w:start w:val="1"/>
      <w:numFmt w:val="lowerLetter"/>
      <w:lvlText w:val="%2."/>
      <w:lvlJc w:val="left"/>
      <w:pPr>
        <w:ind w:left="1080" w:firstLine="0"/>
      </w:pPr>
    </w:lvl>
    <w:lvl w:ilvl="2" w:tplc="83780F78">
      <w:start w:val="1"/>
      <w:numFmt w:val="lowerRoman"/>
      <w:lvlText w:val="%3."/>
      <w:lvlJc w:val="left"/>
      <w:pPr>
        <w:ind w:left="1980" w:firstLine="0"/>
      </w:pPr>
    </w:lvl>
    <w:lvl w:ilvl="3" w:tplc="F04C4F9E">
      <w:start w:val="1"/>
      <w:numFmt w:val="decimal"/>
      <w:lvlText w:val="%4."/>
      <w:lvlJc w:val="left"/>
      <w:pPr>
        <w:ind w:left="2520" w:firstLine="0"/>
      </w:pPr>
    </w:lvl>
    <w:lvl w:ilvl="4" w:tplc="DB12BB92">
      <w:start w:val="1"/>
      <w:numFmt w:val="lowerLetter"/>
      <w:lvlText w:val="%5."/>
      <w:lvlJc w:val="left"/>
      <w:pPr>
        <w:ind w:left="3240" w:firstLine="0"/>
      </w:pPr>
    </w:lvl>
    <w:lvl w:ilvl="5" w:tplc="7B0A912E">
      <w:start w:val="1"/>
      <w:numFmt w:val="lowerRoman"/>
      <w:lvlText w:val="%6."/>
      <w:lvlJc w:val="left"/>
      <w:pPr>
        <w:ind w:left="4140" w:firstLine="0"/>
      </w:pPr>
    </w:lvl>
    <w:lvl w:ilvl="6" w:tplc="3E580988">
      <w:start w:val="1"/>
      <w:numFmt w:val="decimal"/>
      <w:lvlText w:val="%7."/>
      <w:lvlJc w:val="left"/>
      <w:pPr>
        <w:ind w:left="4680" w:firstLine="0"/>
      </w:pPr>
    </w:lvl>
    <w:lvl w:ilvl="7" w:tplc="217CFE72">
      <w:start w:val="1"/>
      <w:numFmt w:val="lowerLetter"/>
      <w:lvlText w:val="%8."/>
      <w:lvlJc w:val="left"/>
      <w:pPr>
        <w:ind w:left="5400" w:firstLine="0"/>
      </w:pPr>
    </w:lvl>
    <w:lvl w:ilvl="8" w:tplc="E444978A">
      <w:start w:val="1"/>
      <w:numFmt w:val="lowerRoman"/>
      <w:lvlText w:val="%9."/>
      <w:lvlJc w:val="left"/>
      <w:pPr>
        <w:ind w:left="6300" w:firstLine="0"/>
      </w:pPr>
    </w:lvl>
  </w:abstractNum>
  <w:abstractNum w:abstractNumId="65" w15:restartNumberingAfterBreak="0">
    <w:nsid w:val="6F4A2B97"/>
    <w:multiLevelType w:val="hybridMultilevel"/>
    <w:tmpl w:val="34D4397E"/>
    <w:lvl w:ilvl="0" w:tplc="0409001B">
      <w:start w:val="1"/>
      <w:numFmt w:val="lowerRoman"/>
      <w:lvlText w:val="%1."/>
      <w:lvlJc w:val="right"/>
      <w:pPr>
        <w:ind w:left="1080" w:hanging="360"/>
      </w:pPr>
      <w:rPr>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6" w15:restartNumberingAfterBreak="0">
    <w:nsid w:val="6F7C3D3A"/>
    <w:multiLevelType w:val="hybridMultilevel"/>
    <w:tmpl w:val="8CB81066"/>
    <w:lvl w:ilvl="0" w:tplc="9020B65A">
      <w:start w:val="1"/>
      <w:numFmt w:val="decimal"/>
      <w:lvlText w:val="%1)"/>
      <w:lvlJc w:val="left"/>
      <w:pPr>
        <w:ind w:left="108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6F95096B"/>
    <w:multiLevelType w:val="multilevel"/>
    <w:tmpl w:val="FD06943E"/>
    <w:lvl w:ilvl="0">
      <w:start w:val="1"/>
      <w:numFmt w:val="decimal"/>
      <w:lvlText w:val="%1."/>
      <w:lvlJc w:val="left"/>
      <w:pPr>
        <w:ind w:left="1290" w:hanging="432"/>
      </w:pPr>
      <w:rPr>
        <w:rFonts w:asciiTheme="minorBidi" w:eastAsiaTheme="minorEastAsia" w:hAnsiTheme="minorBidi" w:cstheme="minorBidi"/>
        <w:b w:val="0"/>
        <w:bCs/>
      </w:rPr>
    </w:lvl>
    <w:lvl w:ilvl="1">
      <w:start w:val="1"/>
      <w:numFmt w:val="decimal"/>
      <w:lvlText w:val="%1.%2"/>
      <w:lvlJc w:val="left"/>
      <w:pPr>
        <w:ind w:left="1434" w:hanging="576"/>
      </w:pPr>
      <w:rPr>
        <w:b/>
      </w:rPr>
    </w:lvl>
    <w:lvl w:ilvl="2">
      <w:start w:val="1"/>
      <w:numFmt w:val="decimal"/>
      <w:lvlText w:val="%1.%2.%3"/>
      <w:lvlJc w:val="left"/>
      <w:pPr>
        <w:ind w:left="2004" w:hanging="720"/>
      </w:pPr>
    </w:lvl>
    <w:lvl w:ilvl="3">
      <w:start w:val="1"/>
      <w:numFmt w:val="decimal"/>
      <w:lvlText w:val="%1.%2.%3.%4"/>
      <w:lvlJc w:val="left"/>
      <w:pPr>
        <w:ind w:left="1722" w:hanging="864"/>
      </w:pPr>
    </w:lvl>
    <w:lvl w:ilvl="4">
      <w:start w:val="1"/>
      <w:numFmt w:val="decimal"/>
      <w:lvlText w:val="%1.%2.%3.%4.%5"/>
      <w:lvlJc w:val="left"/>
      <w:pPr>
        <w:ind w:left="1866" w:hanging="1008"/>
      </w:pPr>
    </w:lvl>
    <w:lvl w:ilvl="5">
      <w:start w:val="1"/>
      <w:numFmt w:val="decimal"/>
      <w:lvlText w:val="%1.%2.%3.%4.%5.%6"/>
      <w:lvlJc w:val="left"/>
      <w:pPr>
        <w:ind w:left="2010" w:hanging="1152"/>
      </w:pPr>
    </w:lvl>
    <w:lvl w:ilvl="6">
      <w:start w:val="1"/>
      <w:numFmt w:val="decimal"/>
      <w:lvlText w:val="%1.%2.%3.%4.%5.%6.%7"/>
      <w:lvlJc w:val="left"/>
      <w:pPr>
        <w:ind w:left="2154" w:hanging="1296"/>
      </w:pPr>
    </w:lvl>
    <w:lvl w:ilvl="7">
      <w:start w:val="1"/>
      <w:numFmt w:val="decimal"/>
      <w:lvlText w:val="%1.%2.%3.%4.%5.%6.%7.%8"/>
      <w:lvlJc w:val="left"/>
      <w:pPr>
        <w:ind w:left="2298" w:hanging="1440"/>
      </w:pPr>
    </w:lvl>
    <w:lvl w:ilvl="8">
      <w:start w:val="1"/>
      <w:numFmt w:val="decimal"/>
      <w:lvlText w:val="%1.%2.%3.%4.%5.%6.%7.%8.%9"/>
      <w:lvlJc w:val="left"/>
      <w:pPr>
        <w:ind w:left="2442" w:hanging="1584"/>
      </w:pPr>
    </w:lvl>
  </w:abstractNum>
  <w:abstractNum w:abstractNumId="68"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lvl>
    <w:lvl w:ilvl="3" w:tplc="443C0734">
      <w:start w:val="1"/>
      <w:numFmt w:val="upperLetter"/>
      <w:lvlText w:val="%4."/>
      <w:lvlJc w:val="left"/>
      <w:pPr>
        <w:tabs>
          <w:tab w:val="num" w:pos="2880"/>
        </w:tabs>
        <w:ind w:left="2880" w:hanging="360"/>
      </w:pPr>
    </w:lvl>
    <w:lvl w:ilvl="4" w:tplc="1A92B7EA">
      <w:start w:val="3"/>
      <w:numFmt w:val="lowerRoman"/>
      <w:lvlText w:val="%5)"/>
      <w:lvlJc w:val="left"/>
      <w:pPr>
        <w:tabs>
          <w:tab w:val="num" w:pos="3960"/>
        </w:tabs>
        <w:ind w:left="3960" w:hanging="72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9" w15:restartNumberingAfterBreak="0">
    <w:nsid w:val="737344C4"/>
    <w:multiLevelType w:val="hybridMultilevel"/>
    <w:tmpl w:val="67663100"/>
    <w:lvl w:ilvl="0" w:tplc="D362DDEC">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749E2C32"/>
    <w:multiLevelType w:val="hybridMultilevel"/>
    <w:tmpl w:val="A8A8E0F0"/>
    <w:lvl w:ilvl="0" w:tplc="1CA0A768">
      <w:start w:val="1"/>
      <w:numFmt w:val="decimal"/>
      <w:lvlText w:val="%1."/>
      <w:lvlJc w:val="left"/>
      <w:pPr>
        <w:ind w:left="2160" w:hanging="360"/>
      </w:pPr>
      <w:rPr>
        <w:b/>
        <w:bCs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B1E6592A">
      <w:start w:val="1"/>
      <w:numFmt w:val="decimal"/>
      <w:lvlText w:val="2.%4."/>
      <w:lvlJc w:val="left"/>
      <w:pPr>
        <w:ind w:left="4320" w:hanging="360"/>
      </w:pPr>
      <w:rPr>
        <w:rFonts w:cs="Times New Roman" w:hint="default"/>
        <w:b/>
        <w:bCs/>
      </w:rPr>
    </w:lvl>
    <w:lvl w:ilvl="4" w:tplc="04090019">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1" w15:restartNumberingAfterBreak="0">
    <w:nsid w:val="74DD0849"/>
    <w:multiLevelType w:val="hybridMultilevel"/>
    <w:tmpl w:val="8750810A"/>
    <w:lvl w:ilvl="0" w:tplc="04090011">
      <w:start w:val="1"/>
      <w:numFmt w:val="decimal"/>
      <w:lvlText w:val="%1)"/>
      <w:lvlJc w:val="left"/>
      <w:pPr>
        <w:ind w:left="1530" w:hanging="360"/>
      </w:pPr>
      <w:rPr>
        <w:rFonts w:hint="default"/>
        <w:b/>
        <w:bCs w:val="0"/>
      </w:rPr>
    </w:lvl>
    <w:lvl w:ilvl="1" w:tplc="E68069B8">
      <w:numFmt w:val="bullet"/>
      <w:lvlText w:val="-"/>
      <w:lvlJc w:val="left"/>
      <w:pPr>
        <w:ind w:left="2250" w:hanging="360"/>
      </w:pPr>
      <w:rPr>
        <w:rFonts w:ascii="Trebuchet MS" w:eastAsiaTheme="minorEastAsia" w:hAnsi="Trebuchet MS" w:cs="Hind" w:hint="default"/>
      </w:r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2" w15:restartNumberingAfterBreak="0">
    <w:nsid w:val="76712D26"/>
    <w:multiLevelType w:val="hybridMultilevel"/>
    <w:tmpl w:val="8C8EC02A"/>
    <w:lvl w:ilvl="0" w:tplc="D362DDEC">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69456CD"/>
    <w:multiLevelType w:val="hybridMultilevel"/>
    <w:tmpl w:val="2CEE31D0"/>
    <w:lvl w:ilvl="0" w:tplc="FFFFFFFF">
      <w:start w:val="1"/>
      <w:numFmt w:val="lowerLetter"/>
      <w:lvlText w:val="%1)"/>
      <w:lvlJc w:val="left"/>
      <w:pPr>
        <w:ind w:left="1080" w:hanging="360"/>
      </w:pPr>
      <w:rPr>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4" w15:restartNumberingAfterBreak="0">
    <w:nsid w:val="77B94BBB"/>
    <w:multiLevelType w:val="hybridMultilevel"/>
    <w:tmpl w:val="DAACA682"/>
    <w:lvl w:ilvl="0" w:tplc="78AA897C">
      <w:start w:val="1"/>
      <w:numFmt w:val="decimal"/>
      <w:lvlText w:val="%1)"/>
      <w:lvlJc w:val="left"/>
      <w:pPr>
        <w:ind w:left="720" w:hanging="360"/>
      </w:pPr>
      <w:rPr>
        <w:rFonts w:hint="default"/>
        <w:b w:val="0"/>
        <w:bCs/>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B205C11"/>
    <w:multiLevelType w:val="multilevel"/>
    <w:tmpl w:val="84FE84B4"/>
    <w:lvl w:ilvl="0">
      <w:numFmt w:val="bullet"/>
      <w:lvlText w:val="–"/>
      <w:lvlJc w:val="left"/>
      <w:pPr>
        <w:ind w:left="1584" w:hanging="432"/>
      </w:pPr>
      <w:rPr>
        <w:rFonts w:ascii="Arial" w:eastAsiaTheme="minorHAnsi" w:hAnsi="Arial" w:cs="Arial" w:hint="default"/>
        <w:b/>
        <w:bCs/>
      </w:rPr>
    </w:lvl>
    <w:lvl w:ilvl="1">
      <w:start w:val="1"/>
      <w:numFmt w:val="decimal"/>
      <w:lvlText w:val="%1.%2"/>
      <w:lvlJc w:val="left"/>
      <w:pPr>
        <w:ind w:left="1728" w:hanging="576"/>
      </w:pPr>
      <w:rPr>
        <w:b/>
      </w:rPr>
    </w:lvl>
    <w:lvl w:ilvl="2">
      <w:start w:val="1"/>
      <w:numFmt w:val="decimal"/>
      <w:lvlText w:val="%1.%2.%3"/>
      <w:lvlJc w:val="left"/>
      <w:pPr>
        <w:ind w:left="2298" w:hanging="720"/>
      </w:pPr>
    </w:lvl>
    <w:lvl w:ilvl="3">
      <w:start w:val="1"/>
      <w:numFmt w:val="decimal"/>
      <w:lvlText w:val="%1.%2.%3.%4"/>
      <w:lvlJc w:val="left"/>
      <w:pPr>
        <w:ind w:left="2016" w:hanging="864"/>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6" w15:restartNumberingAfterBreak="0">
    <w:nsid w:val="7B9A0C53"/>
    <w:multiLevelType w:val="hybridMultilevel"/>
    <w:tmpl w:val="14985C8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7CC57244"/>
    <w:multiLevelType w:val="multilevel"/>
    <w:tmpl w:val="F01E2ED2"/>
    <w:lvl w:ilvl="0">
      <w:start w:val="1"/>
      <w:numFmt w:val="decimal"/>
      <w:lvlText w:val="%1."/>
      <w:lvlJc w:val="left"/>
      <w:pPr>
        <w:ind w:left="1584" w:hanging="432"/>
      </w:pPr>
      <w:rPr>
        <w:rFonts w:ascii="Arial" w:eastAsiaTheme="minorEastAsia" w:hAnsi="Arial" w:cs="Arial"/>
        <w:b/>
        <w:bCs/>
      </w:rPr>
    </w:lvl>
    <w:lvl w:ilvl="1">
      <w:start w:val="1"/>
      <w:numFmt w:val="decimal"/>
      <w:lvlText w:val="%1.%2"/>
      <w:lvlJc w:val="left"/>
      <w:pPr>
        <w:ind w:left="1728" w:hanging="576"/>
      </w:pPr>
      <w:rPr>
        <w:b/>
      </w:rPr>
    </w:lvl>
    <w:lvl w:ilvl="2">
      <w:start w:val="1"/>
      <w:numFmt w:val="decimal"/>
      <w:lvlText w:val="%1.%2.%3"/>
      <w:lvlJc w:val="left"/>
      <w:pPr>
        <w:ind w:left="2298" w:hanging="720"/>
      </w:pPr>
    </w:lvl>
    <w:lvl w:ilvl="3">
      <w:start w:val="1"/>
      <w:numFmt w:val="decimal"/>
      <w:lvlText w:val="%1.%2.%3.%4"/>
      <w:lvlJc w:val="left"/>
      <w:pPr>
        <w:ind w:left="2016" w:hanging="864"/>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8" w15:restartNumberingAfterBreak="0">
    <w:nsid w:val="7E6D6B33"/>
    <w:multiLevelType w:val="hybridMultilevel"/>
    <w:tmpl w:val="FAE6EFFC"/>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7FD54FDE"/>
    <w:multiLevelType w:val="multilevel"/>
    <w:tmpl w:val="6C404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FFC2F6C"/>
    <w:multiLevelType w:val="hybridMultilevel"/>
    <w:tmpl w:val="FB8CD34E"/>
    <w:lvl w:ilvl="0" w:tplc="0409001B">
      <w:start w:val="1"/>
      <w:numFmt w:val="lowerRoman"/>
      <w:lvlText w:val="%1."/>
      <w:lvlJc w:val="right"/>
      <w:pPr>
        <w:ind w:left="1080" w:hanging="360"/>
      </w:pPr>
      <w:rPr>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374499176">
    <w:abstractNumId w:val="28"/>
  </w:num>
  <w:num w:numId="2" w16cid:durableId="810947097">
    <w:abstractNumId w:val="38"/>
  </w:num>
  <w:num w:numId="3" w16cid:durableId="1256671716">
    <w:abstractNumId w:val="68"/>
  </w:num>
  <w:num w:numId="4" w16cid:durableId="1902474600">
    <w:abstractNumId w:val="5"/>
  </w:num>
  <w:num w:numId="5" w16cid:durableId="384259300">
    <w:abstractNumId w:val="44"/>
  </w:num>
  <w:num w:numId="6" w16cid:durableId="1788351140">
    <w:abstractNumId w:val="62"/>
  </w:num>
  <w:num w:numId="7" w16cid:durableId="45685015">
    <w:abstractNumId w:val="26"/>
  </w:num>
  <w:num w:numId="8" w16cid:durableId="357052984">
    <w:abstractNumId w:val="16"/>
  </w:num>
  <w:num w:numId="9" w16cid:durableId="240215454">
    <w:abstractNumId w:val="25"/>
  </w:num>
  <w:num w:numId="10" w16cid:durableId="1447773485">
    <w:abstractNumId w:val="15"/>
  </w:num>
  <w:num w:numId="11" w16cid:durableId="578640698">
    <w:abstractNumId w:val="70"/>
  </w:num>
  <w:num w:numId="12" w16cid:durableId="1900896954">
    <w:abstractNumId w:val="71"/>
  </w:num>
  <w:num w:numId="13" w16cid:durableId="876740886">
    <w:abstractNumId w:val="29"/>
  </w:num>
  <w:num w:numId="14" w16cid:durableId="591159348">
    <w:abstractNumId w:val="59"/>
  </w:num>
  <w:num w:numId="15" w16cid:durableId="1358312972">
    <w:abstractNumId w:val="37"/>
  </w:num>
  <w:num w:numId="16" w16cid:durableId="2013603299">
    <w:abstractNumId w:val="27"/>
  </w:num>
  <w:num w:numId="17" w16cid:durableId="118886291">
    <w:abstractNumId w:val="10"/>
  </w:num>
  <w:num w:numId="18" w16cid:durableId="853809996">
    <w:abstractNumId w:val="78"/>
  </w:num>
  <w:num w:numId="19" w16cid:durableId="1600747776">
    <w:abstractNumId w:val="43"/>
  </w:num>
  <w:num w:numId="20" w16cid:durableId="493306232">
    <w:abstractNumId w:val="36"/>
  </w:num>
  <w:num w:numId="21" w16cid:durableId="933169648">
    <w:abstractNumId w:val="39"/>
  </w:num>
  <w:num w:numId="22" w16cid:durableId="557597190">
    <w:abstractNumId w:val="17"/>
  </w:num>
  <w:num w:numId="23" w16cid:durableId="1814132669">
    <w:abstractNumId w:val="67"/>
  </w:num>
  <w:num w:numId="24" w16cid:durableId="1654992692">
    <w:abstractNumId w:val="19"/>
  </w:num>
  <w:num w:numId="25" w16cid:durableId="508178389">
    <w:abstractNumId w:val="6"/>
  </w:num>
  <w:num w:numId="26" w16cid:durableId="1368599924">
    <w:abstractNumId w:val="40"/>
  </w:num>
  <w:num w:numId="27" w16cid:durableId="832795405">
    <w:abstractNumId w:val="80"/>
  </w:num>
  <w:num w:numId="28" w16cid:durableId="763382193">
    <w:abstractNumId w:val="41"/>
  </w:num>
  <w:num w:numId="29" w16cid:durableId="1308701111">
    <w:abstractNumId w:val="42"/>
  </w:num>
  <w:num w:numId="30" w16cid:durableId="1402631107">
    <w:abstractNumId w:val="58"/>
  </w:num>
  <w:num w:numId="31" w16cid:durableId="626859954">
    <w:abstractNumId w:val="23"/>
  </w:num>
  <w:num w:numId="32" w16cid:durableId="1824349874">
    <w:abstractNumId w:val="45"/>
  </w:num>
  <w:num w:numId="33" w16cid:durableId="1969970208">
    <w:abstractNumId w:val="79"/>
  </w:num>
  <w:num w:numId="34" w16cid:durableId="226958311">
    <w:abstractNumId w:val="50"/>
  </w:num>
  <w:num w:numId="35" w16cid:durableId="1840538914">
    <w:abstractNumId w:val="18"/>
  </w:num>
  <w:num w:numId="36" w16cid:durableId="488178313">
    <w:abstractNumId w:val="7"/>
  </w:num>
  <w:num w:numId="37" w16cid:durableId="318774889">
    <w:abstractNumId w:val="54"/>
  </w:num>
  <w:num w:numId="38" w16cid:durableId="133452879">
    <w:abstractNumId w:val="12"/>
  </w:num>
  <w:num w:numId="39" w16cid:durableId="2014800164">
    <w:abstractNumId w:val="56"/>
  </w:num>
  <w:num w:numId="40" w16cid:durableId="1205288050">
    <w:abstractNumId w:val="49"/>
  </w:num>
  <w:num w:numId="41" w16cid:durableId="1759252218">
    <w:abstractNumId w:val="34"/>
  </w:num>
  <w:num w:numId="42" w16cid:durableId="943881510">
    <w:abstractNumId w:val="73"/>
  </w:num>
  <w:num w:numId="43" w16cid:durableId="930821862">
    <w:abstractNumId w:val="60"/>
  </w:num>
  <w:num w:numId="44" w16cid:durableId="1122576684">
    <w:abstractNumId w:val="33"/>
  </w:num>
  <w:num w:numId="45" w16cid:durableId="1016928678">
    <w:abstractNumId w:val="30"/>
  </w:num>
  <w:num w:numId="46" w16cid:durableId="2084987282">
    <w:abstractNumId w:val="3"/>
  </w:num>
  <w:num w:numId="47" w16cid:durableId="640117110">
    <w:abstractNumId w:val="63"/>
  </w:num>
  <w:num w:numId="48" w16cid:durableId="793908535">
    <w:abstractNumId w:val="8"/>
  </w:num>
  <w:num w:numId="49" w16cid:durableId="902451451">
    <w:abstractNumId w:val="55"/>
  </w:num>
  <w:num w:numId="50" w16cid:durableId="2077432013">
    <w:abstractNumId w:val="20"/>
  </w:num>
  <w:num w:numId="51" w16cid:durableId="1180196625">
    <w:abstractNumId w:val="64"/>
  </w:num>
  <w:num w:numId="52" w16cid:durableId="319431740">
    <w:abstractNumId w:val="14"/>
  </w:num>
  <w:num w:numId="53" w16cid:durableId="615908759">
    <w:abstractNumId w:val="11"/>
  </w:num>
  <w:num w:numId="54" w16cid:durableId="988511269">
    <w:abstractNumId w:val="22"/>
  </w:num>
  <w:num w:numId="55" w16cid:durableId="1497644097">
    <w:abstractNumId w:val="61"/>
  </w:num>
  <w:num w:numId="56" w16cid:durableId="1114328486">
    <w:abstractNumId w:val="48"/>
  </w:num>
  <w:num w:numId="57" w16cid:durableId="92746619">
    <w:abstractNumId w:val="24"/>
  </w:num>
  <w:num w:numId="58" w16cid:durableId="852838116">
    <w:abstractNumId w:val="53"/>
  </w:num>
  <w:num w:numId="59" w16cid:durableId="468981199">
    <w:abstractNumId w:val="69"/>
  </w:num>
  <w:num w:numId="60" w16cid:durableId="1288968099">
    <w:abstractNumId w:val="72"/>
  </w:num>
  <w:num w:numId="61" w16cid:durableId="1740403025">
    <w:abstractNumId w:val="4"/>
  </w:num>
  <w:num w:numId="62" w16cid:durableId="532697152">
    <w:abstractNumId w:val="66"/>
  </w:num>
  <w:num w:numId="63" w16cid:durableId="1842574747">
    <w:abstractNumId w:val="9"/>
  </w:num>
  <w:num w:numId="64" w16cid:durableId="201870982">
    <w:abstractNumId w:val="32"/>
  </w:num>
  <w:num w:numId="65" w16cid:durableId="998189359">
    <w:abstractNumId w:val="51"/>
  </w:num>
  <w:num w:numId="66" w16cid:durableId="2114594905">
    <w:abstractNumId w:val="35"/>
  </w:num>
  <w:num w:numId="67" w16cid:durableId="1048995044">
    <w:abstractNumId w:val="75"/>
  </w:num>
  <w:num w:numId="68" w16cid:durableId="980420733">
    <w:abstractNumId w:val="47"/>
  </w:num>
  <w:num w:numId="69" w16cid:durableId="506794271">
    <w:abstractNumId w:val="31"/>
  </w:num>
  <w:num w:numId="70" w16cid:durableId="170612741">
    <w:abstractNumId w:val="1"/>
  </w:num>
  <w:num w:numId="71" w16cid:durableId="1674381975">
    <w:abstractNumId w:val="77"/>
  </w:num>
  <w:num w:numId="72" w16cid:durableId="2028369196">
    <w:abstractNumId w:val="21"/>
  </w:num>
  <w:num w:numId="73" w16cid:durableId="2136099821">
    <w:abstractNumId w:val="65"/>
  </w:num>
  <w:num w:numId="74" w16cid:durableId="2145728308">
    <w:abstractNumId w:val="2"/>
  </w:num>
  <w:num w:numId="75" w16cid:durableId="1433017528">
    <w:abstractNumId w:val="76"/>
  </w:num>
  <w:num w:numId="76" w16cid:durableId="826164334">
    <w:abstractNumId w:val="74"/>
  </w:num>
  <w:num w:numId="77" w16cid:durableId="298876277">
    <w:abstractNumId w:val="25"/>
  </w:num>
  <w:num w:numId="78" w16cid:durableId="1232081024">
    <w:abstractNumId w:val="0"/>
  </w:num>
  <w:num w:numId="79" w16cid:durableId="648099687">
    <w:abstractNumId w:val="57"/>
  </w:num>
  <w:num w:numId="80" w16cid:durableId="1099637655">
    <w:abstractNumId w:val="46"/>
  </w:num>
  <w:num w:numId="81" w16cid:durableId="1314219934">
    <w:abstractNumId w:val="13"/>
  </w:num>
  <w:num w:numId="82" w16cid:durableId="1976567096">
    <w:abstractNumId w:val="5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B4E"/>
    <w:rsid w:val="00000434"/>
    <w:rsid w:val="000007F1"/>
    <w:rsid w:val="000127F1"/>
    <w:rsid w:val="00012CCB"/>
    <w:rsid w:val="00014668"/>
    <w:rsid w:val="000148AE"/>
    <w:rsid w:val="000168B8"/>
    <w:rsid w:val="000176FF"/>
    <w:rsid w:val="000203F2"/>
    <w:rsid w:val="00020742"/>
    <w:rsid w:val="00020AF3"/>
    <w:rsid w:val="0002139F"/>
    <w:rsid w:val="0002283E"/>
    <w:rsid w:val="00023F94"/>
    <w:rsid w:val="00024321"/>
    <w:rsid w:val="0002483E"/>
    <w:rsid w:val="00025EE1"/>
    <w:rsid w:val="0002621E"/>
    <w:rsid w:val="00032405"/>
    <w:rsid w:val="000352B8"/>
    <w:rsid w:val="00036615"/>
    <w:rsid w:val="00036A3D"/>
    <w:rsid w:val="00036C1D"/>
    <w:rsid w:val="00036F4A"/>
    <w:rsid w:val="00037E66"/>
    <w:rsid w:val="00042A3F"/>
    <w:rsid w:val="0004376C"/>
    <w:rsid w:val="00044718"/>
    <w:rsid w:val="00046170"/>
    <w:rsid w:val="000474BF"/>
    <w:rsid w:val="00050457"/>
    <w:rsid w:val="000511B7"/>
    <w:rsid w:val="000543F5"/>
    <w:rsid w:val="00055954"/>
    <w:rsid w:val="000565A3"/>
    <w:rsid w:val="00057EFE"/>
    <w:rsid w:val="00060857"/>
    <w:rsid w:val="00061ABE"/>
    <w:rsid w:val="000625E4"/>
    <w:rsid w:val="00065E32"/>
    <w:rsid w:val="00066052"/>
    <w:rsid w:val="000668A9"/>
    <w:rsid w:val="000668CE"/>
    <w:rsid w:val="00071A3F"/>
    <w:rsid w:val="00072AD3"/>
    <w:rsid w:val="00072BB9"/>
    <w:rsid w:val="00075C29"/>
    <w:rsid w:val="000765BD"/>
    <w:rsid w:val="000775C6"/>
    <w:rsid w:val="00080DF6"/>
    <w:rsid w:val="00082E1D"/>
    <w:rsid w:val="00082E82"/>
    <w:rsid w:val="0008447B"/>
    <w:rsid w:val="00085593"/>
    <w:rsid w:val="000865A3"/>
    <w:rsid w:val="000872CC"/>
    <w:rsid w:val="00087A38"/>
    <w:rsid w:val="000902F7"/>
    <w:rsid w:val="00090C7B"/>
    <w:rsid w:val="0009270D"/>
    <w:rsid w:val="000933D0"/>
    <w:rsid w:val="00093772"/>
    <w:rsid w:val="000951E0"/>
    <w:rsid w:val="0009617B"/>
    <w:rsid w:val="0009797A"/>
    <w:rsid w:val="000A0143"/>
    <w:rsid w:val="000A0ED4"/>
    <w:rsid w:val="000A1553"/>
    <w:rsid w:val="000A1A58"/>
    <w:rsid w:val="000A229B"/>
    <w:rsid w:val="000A2868"/>
    <w:rsid w:val="000A2AFB"/>
    <w:rsid w:val="000A6FD8"/>
    <w:rsid w:val="000B0733"/>
    <w:rsid w:val="000B10AD"/>
    <w:rsid w:val="000B48E4"/>
    <w:rsid w:val="000B4AAE"/>
    <w:rsid w:val="000B51F9"/>
    <w:rsid w:val="000B649F"/>
    <w:rsid w:val="000B67E5"/>
    <w:rsid w:val="000B7CE3"/>
    <w:rsid w:val="000C2C0C"/>
    <w:rsid w:val="000C43D3"/>
    <w:rsid w:val="000C4B60"/>
    <w:rsid w:val="000C6472"/>
    <w:rsid w:val="000C6876"/>
    <w:rsid w:val="000C6D6D"/>
    <w:rsid w:val="000C7D1E"/>
    <w:rsid w:val="000D064F"/>
    <w:rsid w:val="000D4195"/>
    <w:rsid w:val="000D4BC7"/>
    <w:rsid w:val="000D4EDB"/>
    <w:rsid w:val="000D4FFA"/>
    <w:rsid w:val="000D5AEA"/>
    <w:rsid w:val="000E1F28"/>
    <w:rsid w:val="000E39C3"/>
    <w:rsid w:val="000E5F86"/>
    <w:rsid w:val="000E7A60"/>
    <w:rsid w:val="000F1A7C"/>
    <w:rsid w:val="000F4DC7"/>
    <w:rsid w:val="000F54C8"/>
    <w:rsid w:val="000F6838"/>
    <w:rsid w:val="00101175"/>
    <w:rsid w:val="00101780"/>
    <w:rsid w:val="00101AE8"/>
    <w:rsid w:val="00101F7C"/>
    <w:rsid w:val="001041DE"/>
    <w:rsid w:val="00106571"/>
    <w:rsid w:val="00106FFC"/>
    <w:rsid w:val="001075BC"/>
    <w:rsid w:val="00110DE4"/>
    <w:rsid w:val="00110E70"/>
    <w:rsid w:val="0011144B"/>
    <w:rsid w:val="001124E4"/>
    <w:rsid w:val="00112B66"/>
    <w:rsid w:val="00113775"/>
    <w:rsid w:val="00113E8B"/>
    <w:rsid w:val="0011464B"/>
    <w:rsid w:val="00117827"/>
    <w:rsid w:val="00121620"/>
    <w:rsid w:val="00122B34"/>
    <w:rsid w:val="0012345A"/>
    <w:rsid w:val="00124361"/>
    <w:rsid w:val="001245FA"/>
    <w:rsid w:val="001251F4"/>
    <w:rsid w:val="001272E8"/>
    <w:rsid w:val="001274EA"/>
    <w:rsid w:val="00127A35"/>
    <w:rsid w:val="0013058D"/>
    <w:rsid w:val="001330B9"/>
    <w:rsid w:val="00134F3A"/>
    <w:rsid w:val="00135892"/>
    <w:rsid w:val="00136142"/>
    <w:rsid w:val="00136CA8"/>
    <w:rsid w:val="00137F4C"/>
    <w:rsid w:val="0014037D"/>
    <w:rsid w:val="0014302D"/>
    <w:rsid w:val="00143693"/>
    <w:rsid w:val="00143934"/>
    <w:rsid w:val="00143E0D"/>
    <w:rsid w:val="001501CF"/>
    <w:rsid w:val="001531F1"/>
    <w:rsid w:val="00154E87"/>
    <w:rsid w:val="00154EB2"/>
    <w:rsid w:val="00156072"/>
    <w:rsid w:val="00161E71"/>
    <w:rsid w:val="00163002"/>
    <w:rsid w:val="00163FCB"/>
    <w:rsid w:val="0016429E"/>
    <w:rsid w:val="00166855"/>
    <w:rsid w:val="001704EA"/>
    <w:rsid w:val="00170FBA"/>
    <w:rsid w:val="0017311C"/>
    <w:rsid w:val="001733C3"/>
    <w:rsid w:val="0017343A"/>
    <w:rsid w:val="00174262"/>
    <w:rsid w:val="00174C70"/>
    <w:rsid w:val="00175275"/>
    <w:rsid w:val="001758B9"/>
    <w:rsid w:val="00176A6F"/>
    <w:rsid w:val="00177509"/>
    <w:rsid w:val="00177F5D"/>
    <w:rsid w:val="00180B4D"/>
    <w:rsid w:val="001817FA"/>
    <w:rsid w:val="00181A87"/>
    <w:rsid w:val="001830BA"/>
    <w:rsid w:val="0018393D"/>
    <w:rsid w:val="00184766"/>
    <w:rsid w:val="001848C6"/>
    <w:rsid w:val="00184C9F"/>
    <w:rsid w:val="00185C43"/>
    <w:rsid w:val="00186827"/>
    <w:rsid w:val="0018722F"/>
    <w:rsid w:val="00187573"/>
    <w:rsid w:val="00191341"/>
    <w:rsid w:val="00192B02"/>
    <w:rsid w:val="001953BD"/>
    <w:rsid w:val="00195520"/>
    <w:rsid w:val="00195F4B"/>
    <w:rsid w:val="00196446"/>
    <w:rsid w:val="0019645D"/>
    <w:rsid w:val="00196BC4"/>
    <w:rsid w:val="00197347"/>
    <w:rsid w:val="001A3252"/>
    <w:rsid w:val="001A3CAE"/>
    <w:rsid w:val="001A41AA"/>
    <w:rsid w:val="001A4D39"/>
    <w:rsid w:val="001A6039"/>
    <w:rsid w:val="001A6A0A"/>
    <w:rsid w:val="001B118E"/>
    <w:rsid w:val="001B1428"/>
    <w:rsid w:val="001B1A64"/>
    <w:rsid w:val="001B3DCC"/>
    <w:rsid w:val="001B4C22"/>
    <w:rsid w:val="001B6131"/>
    <w:rsid w:val="001B6741"/>
    <w:rsid w:val="001C0B78"/>
    <w:rsid w:val="001C1F07"/>
    <w:rsid w:val="001C3074"/>
    <w:rsid w:val="001C320F"/>
    <w:rsid w:val="001C40A3"/>
    <w:rsid w:val="001D2F74"/>
    <w:rsid w:val="001D36D8"/>
    <w:rsid w:val="001D4CF1"/>
    <w:rsid w:val="001D4CFE"/>
    <w:rsid w:val="001D4E36"/>
    <w:rsid w:val="001D68C6"/>
    <w:rsid w:val="001D6F8A"/>
    <w:rsid w:val="001E0C5E"/>
    <w:rsid w:val="001E16E3"/>
    <w:rsid w:val="001E16F4"/>
    <w:rsid w:val="001E269D"/>
    <w:rsid w:val="001E3FFD"/>
    <w:rsid w:val="001E5E6A"/>
    <w:rsid w:val="001F067A"/>
    <w:rsid w:val="001F09A9"/>
    <w:rsid w:val="001F0E0C"/>
    <w:rsid w:val="001F207D"/>
    <w:rsid w:val="001F20FB"/>
    <w:rsid w:val="001F239F"/>
    <w:rsid w:val="001F2B21"/>
    <w:rsid w:val="001F4210"/>
    <w:rsid w:val="002003F0"/>
    <w:rsid w:val="00206042"/>
    <w:rsid w:val="0021145E"/>
    <w:rsid w:val="00221314"/>
    <w:rsid w:val="002225C1"/>
    <w:rsid w:val="00224F87"/>
    <w:rsid w:val="0022554C"/>
    <w:rsid w:val="0022564E"/>
    <w:rsid w:val="00226457"/>
    <w:rsid w:val="00230216"/>
    <w:rsid w:val="00230BC0"/>
    <w:rsid w:val="002324FA"/>
    <w:rsid w:val="00232AB5"/>
    <w:rsid w:val="00232FF5"/>
    <w:rsid w:val="00234D4F"/>
    <w:rsid w:val="002420E4"/>
    <w:rsid w:val="002422D5"/>
    <w:rsid w:val="00247F3D"/>
    <w:rsid w:val="0025042F"/>
    <w:rsid w:val="00252FBE"/>
    <w:rsid w:val="00253D79"/>
    <w:rsid w:val="002547BD"/>
    <w:rsid w:val="00254A37"/>
    <w:rsid w:val="00254AE7"/>
    <w:rsid w:val="002556AA"/>
    <w:rsid w:val="00255CB7"/>
    <w:rsid w:val="0025784D"/>
    <w:rsid w:val="00262C10"/>
    <w:rsid w:val="00263B5B"/>
    <w:rsid w:val="00265046"/>
    <w:rsid w:val="00265B8A"/>
    <w:rsid w:val="00266130"/>
    <w:rsid w:val="0026794F"/>
    <w:rsid w:val="002738A0"/>
    <w:rsid w:val="00273FB3"/>
    <w:rsid w:val="0027499A"/>
    <w:rsid w:val="00277429"/>
    <w:rsid w:val="002807F2"/>
    <w:rsid w:val="00280F29"/>
    <w:rsid w:val="00281455"/>
    <w:rsid w:val="00281BCE"/>
    <w:rsid w:val="00281F1B"/>
    <w:rsid w:val="00281FF9"/>
    <w:rsid w:val="0028206B"/>
    <w:rsid w:val="00284494"/>
    <w:rsid w:val="00284653"/>
    <w:rsid w:val="00285258"/>
    <w:rsid w:val="002854AF"/>
    <w:rsid w:val="00293763"/>
    <w:rsid w:val="00293F3E"/>
    <w:rsid w:val="00294AE3"/>
    <w:rsid w:val="00294F1A"/>
    <w:rsid w:val="002951F4"/>
    <w:rsid w:val="0029566F"/>
    <w:rsid w:val="00295C46"/>
    <w:rsid w:val="0029728B"/>
    <w:rsid w:val="00297A05"/>
    <w:rsid w:val="002A0761"/>
    <w:rsid w:val="002A0B3D"/>
    <w:rsid w:val="002A0CE7"/>
    <w:rsid w:val="002A1F52"/>
    <w:rsid w:val="002A30E1"/>
    <w:rsid w:val="002A4FC9"/>
    <w:rsid w:val="002A610A"/>
    <w:rsid w:val="002B087D"/>
    <w:rsid w:val="002B0FCC"/>
    <w:rsid w:val="002B2F54"/>
    <w:rsid w:val="002B4CD8"/>
    <w:rsid w:val="002B5633"/>
    <w:rsid w:val="002B56F0"/>
    <w:rsid w:val="002B57AA"/>
    <w:rsid w:val="002B6747"/>
    <w:rsid w:val="002B7424"/>
    <w:rsid w:val="002C04F0"/>
    <w:rsid w:val="002C0B0A"/>
    <w:rsid w:val="002C225D"/>
    <w:rsid w:val="002C2FE7"/>
    <w:rsid w:val="002C48B4"/>
    <w:rsid w:val="002C4C17"/>
    <w:rsid w:val="002C5A07"/>
    <w:rsid w:val="002D1E0B"/>
    <w:rsid w:val="002D2709"/>
    <w:rsid w:val="002D5CA3"/>
    <w:rsid w:val="002D5DE7"/>
    <w:rsid w:val="002D6F7D"/>
    <w:rsid w:val="002D7471"/>
    <w:rsid w:val="002D76D2"/>
    <w:rsid w:val="002E0011"/>
    <w:rsid w:val="002E3A88"/>
    <w:rsid w:val="002E5604"/>
    <w:rsid w:val="002E59B6"/>
    <w:rsid w:val="002E6136"/>
    <w:rsid w:val="002F21E3"/>
    <w:rsid w:val="002F29DB"/>
    <w:rsid w:val="002F29F8"/>
    <w:rsid w:val="002F2FE1"/>
    <w:rsid w:val="002F2FF1"/>
    <w:rsid w:val="002F4ED3"/>
    <w:rsid w:val="002F5297"/>
    <w:rsid w:val="002F5BC4"/>
    <w:rsid w:val="002F60DE"/>
    <w:rsid w:val="00300EDA"/>
    <w:rsid w:val="003022FF"/>
    <w:rsid w:val="0030625C"/>
    <w:rsid w:val="00306D3D"/>
    <w:rsid w:val="00307C09"/>
    <w:rsid w:val="003110DC"/>
    <w:rsid w:val="00311249"/>
    <w:rsid w:val="00312765"/>
    <w:rsid w:val="00312857"/>
    <w:rsid w:val="003133AF"/>
    <w:rsid w:val="00314A95"/>
    <w:rsid w:val="00314C4D"/>
    <w:rsid w:val="00314CC4"/>
    <w:rsid w:val="003154E2"/>
    <w:rsid w:val="003156E1"/>
    <w:rsid w:val="00315D5E"/>
    <w:rsid w:val="00316798"/>
    <w:rsid w:val="0031743B"/>
    <w:rsid w:val="00320C0C"/>
    <w:rsid w:val="00321104"/>
    <w:rsid w:val="0032165A"/>
    <w:rsid w:val="0032184B"/>
    <w:rsid w:val="00322DD6"/>
    <w:rsid w:val="003230B0"/>
    <w:rsid w:val="00325D76"/>
    <w:rsid w:val="003265CF"/>
    <w:rsid w:val="00327F6B"/>
    <w:rsid w:val="0033131E"/>
    <w:rsid w:val="0033241A"/>
    <w:rsid w:val="00334803"/>
    <w:rsid w:val="003349A2"/>
    <w:rsid w:val="00335050"/>
    <w:rsid w:val="0033556F"/>
    <w:rsid w:val="00337C92"/>
    <w:rsid w:val="00340A14"/>
    <w:rsid w:val="00341313"/>
    <w:rsid w:val="00343547"/>
    <w:rsid w:val="003439A0"/>
    <w:rsid w:val="003443F6"/>
    <w:rsid w:val="0034475B"/>
    <w:rsid w:val="0034583C"/>
    <w:rsid w:val="00345EC2"/>
    <w:rsid w:val="00347B48"/>
    <w:rsid w:val="00354C55"/>
    <w:rsid w:val="00354F63"/>
    <w:rsid w:val="003552A0"/>
    <w:rsid w:val="003553A5"/>
    <w:rsid w:val="003604FC"/>
    <w:rsid w:val="00361FCF"/>
    <w:rsid w:val="00362834"/>
    <w:rsid w:val="0036320F"/>
    <w:rsid w:val="00364D49"/>
    <w:rsid w:val="00365444"/>
    <w:rsid w:val="00365C52"/>
    <w:rsid w:val="00365FB3"/>
    <w:rsid w:val="00366E2E"/>
    <w:rsid w:val="00367043"/>
    <w:rsid w:val="00367753"/>
    <w:rsid w:val="00370064"/>
    <w:rsid w:val="003702F1"/>
    <w:rsid w:val="003703B3"/>
    <w:rsid w:val="003703D1"/>
    <w:rsid w:val="00371C6C"/>
    <w:rsid w:val="0037282F"/>
    <w:rsid w:val="00373B69"/>
    <w:rsid w:val="00373E83"/>
    <w:rsid w:val="00374BC9"/>
    <w:rsid w:val="00375151"/>
    <w:rsid w:val="00375BDD"/>
    <w:rsid w:val="003768EE"/>
    <w:rsid w:val="0037715C"/>
    <w:rsid w:val="003777EE"/>
    <w:rsid w:val="00377C16"/>
    <w:rsid w:val="00381D6D"/>
    <w:rsid w:val="003825B3"/>
    <w:rsid w:val="00382A0F"/>
    <w:rsid w:val="003851C9"/>
    <w:rsid w:val="00385287"/>
    <w:rsid w:val="00385552"/>
    <w:rsid w:val="003857E6"/>
    <w:rsid w:val="00387575"/>
    <w:rsid w:val="00390C2E"/>
    <w:rsid w:val="00391FF4"/>
    <w:rsid w:val="003931BB"/>
    <w:rsid w:val="00395FB2"/>
    <w:rsid w:val="00396897"/>
    <w:rsid w:val="00396AE5"/>
    <w:rsid w:val="003A1FA2"/>
    <w:rsid w:val="003A25B2"/>
    <w:rsid w:val="003A4268"/>
    <w:rsid w:val="003A4B20"/>
    <w:rsid w:val="003A4EA9"/>
    <w:rsid w:val="003A5A74"/>
    <w:rsid w:val="003A6A4A"/>
    <w:rsid w:val="003A6B7F"/>
    <w:rsid w:val="003B0296"/>
    <w:rsid w:val="003B1C33"/>
    <w:rsid w:val="003B27F1"/>
    <w:rsid w:val="003B2D14"/>
    <w:rsid w:val="003B346E"/>
    <w:rsid w:val="003B4021"/>
    <w:rsid w:val="003B437B"/>
    <w:rsid w:val="003B4785"/>
    <w:rsid w:val="003B58F5"/>
    <w:rsid w:val="003C1AAF"/>
    <w:rsid w:val="003C1F10"/>
    <w:rsid w:val="003C3F2F"/>
    <w:rsid w:val="003C48CA"/>
    <w:rsid w:val="003C6D4E"/>
    <w:rsid w:val="003C7F3F"/>
    <w:rsid w:val="003D08FF"/>
    <w:rsid w:val="003D300F"/>
    <w:rsid w:val="003D5BD6"/>
    <w:rsid w:val="003D5E67"/>
    <w:rsid w:val="003D6E45"/>
    <w:rsid w:val="003E0ECF"/>
    <w:rsid w:val="003E1855"/>
    <w:rsid w:val="003E29E5"/>
    <w:rsid w:val="003E34EF"/>
    <w:rsid w:val="003E3897"/>
    <w:rsid w:val="003E3C58"/>
    <w:rsid w:val="003E40F4"/>
    <w:rsid w:val="003E64D5"/>
    <w:rsid w:val="003E7276"/>
    <w:rsid w:val="003E7EDC"/>
    <w:rsid w:val="003F0788"/>
    <w:rsid w:val="003F1194"/>
    <w:rsid w:val="003F166C"/>
    <w:rsid w:val="003F1D26"/>
    <w:rsid w:val="003F28C4"/>
    <w:rsid w:val="003F2E56"/>
    <w:rsid w:val="003F42EC"/>
    <w:rsid w:val="003F4A68"/>
    <w:rsid w:val="003F7DCF"/>
    <w:rsid w:val="0040499C"/>
    <w:rsid w:val="00405EAA"/>
    <w:rsid w:val="004067BD"/>
    <w:rsid w:val="00407C47"/>
    <w:rsid w:val="004144B4"/>
    <w:rsid w:val="00415B35"/>
    <w:rsid w:val="00417906"/>
    <w:rsid w:val="004201E9"/>
    <w:rsid w:val="00420AD3"/>
    <w:rsid w:val="00420E0F"/>
    <w:rsid w:val="0042124D"/>
    <w:rsid w:val="00424440"/>
    <w:rsid w:val="004255D5"/>
    <w:rsid w:val="00425E0C"/>
    <w:rsid w:val="00427BBE"/>
    <w:rsid w:val="00427BC3"/>
    <w:rsid w:val="0043019C"/>
    <w:rsid w:val="004310E5"/>
    <w:rsid w:val="00431103"/>
    <w:rsid w:val="004319AA"/>
    <w:rsid w:val="00432FAE"/>
    <w:rsid w:val="0043751E"/>
    <w:rsid w:val="0044097E"/>
    <w:rsid w:val="0044266F"/>
    <w:rsid w:val="00443917"/>
    <w:rsid w:val="00443A2C"/>
    <w:rsid w:val="0044763C"/>
    <w:rsid w:val="0045044F"/>
    <w:rsid w:val="00452847"/>
    <w:rsid w:val="0045289F"/>
    <w:rsid w:val="00454B85"/>
    <w:rsid w:val="00455240"/>
    <w:rsid w:val="00455A93"/>
    <w:rsid w:val="00456B24"/>
    <w:rsid w:val="00457E5D"/>
    <w:rsid w:val="00460546"/>
    <w:rsid w:val="004605AC"/>
    <w:rsid w:val="00460D68"/>
    <w:rsid w:val="00464F9E"/>
    <w:rsid w:val="0046603D"/>
    <w:rsid w:val="00466047"/>
    <w:rsid w:val="00471098"/>
    <w:rsid w:val="0048277B"/>
    <w:rsid w:val="00482C83"/>
    <w:rsid w:val="004844D4"/>
    <w:rsid w:val="00484D4B"/>
    <w:rsid w:val="00484E4E"/>
    <w:rsid w:val="00485EFF"/>
    <w:rsid w:val="00486A0A"/>
    <w:rsid w:val="00486F37"/>
    <w:rsid w:val="0048704C"/>
    <w:rsid w:val="00487C8A"/>
    <w:rsid w:val="00492C2D"/>
    <w:rsid w:val="00493F78"/>
    <w:rsid w:val="00493FF0"/>
    <w:rsid w:val="00494ED9"/>
    <w:rsid w:val="0049631C"/>
    <w:rsid w:val="004965D2"/>
    <w:rsid w:val="00496A31"/>
    <w:rsid w:val="00497005"/>
    <w:rsid w:val="004A60F7"/>
    <w:rsid w:val="004A7023"/>
    <w:rsid w:val="004A7127"/>
    <w:rsid w:val="004A7395"/>
    <w:rsid w:val="004B02A4"/>
    <w:rsid w:val="004B17F3"/>
    <w:rsid w:val="004B181D"/>
    <w:rsid w:val="004B58F0"/>
    <w:rsid w:val="004B67EE"/>
    <w:rsid w:val="004C0748"/>
    <w:rsid w:val="004C1073"/>
    <w:rsid w:val="004C14A7"/>
    <w:rsid w:val="004C181B"/>
    <w:rsid w:val="004C278F"/>
    <w:rsid w:val="004C3E9A"/>
    <w:rsid w:val="004C4E6E"/>
    <w:rsid w:val="004C63D2"/>
    <w:rsid w:val="004C657D"/>
    <w:rsid w:val="004D09C3"/>
    <w:rsid w:val="004D13CF"/>
    <w:rsid w:val="004D3C35"/>
    <w:rsid w:val="004D569C"/>
    <w:rsid w:val="004E0441"/>
    <w:rsid w:val="004E2011"/>
    <w:rsid w:val="004E243C"/>
    <w:rsid w:val="004E2E2A"/>
    <w:rsid w:val="004E2EA9"/>
    <w:rsid w:val="004E39CF"/>
    <w:rsid w:val="004E422C"/>
    <w:rsid w:val="004E6E07"/>
    <w:rsid w:val="004E7228"/>
    <w:rsid w:val="004F275B"/>
    <w:rsid w:val="004F4A2F"/>
    <w:rsid w:val="004F566F"/>
    <w:rsid w:val="004F60AB"/>
    <w:rsid w:val="004F669A"/>
    <w:rsid w:val="004F69F7"/>
    <w:rsid w:val="004F6E98"/>
    <w:rsid w:val="004F733B"/>
    <w:rsid w:val="00500F83"/>
    <w:rsid w:val="005027D9"/>
    <w:rsid w:val="00502F3D"/>
    <w:rsid w:val="005030B7"/>
    <w:rsid w:val="005034ED"/>
    <w:rsid w:val="00503FDE"/>
    <w:rsid w:val="005048FA"/>
    <w:rsid w:val="00504940"/>
    <w:rsid w:val="00504B00"/>
    <w:rsid w:val="005110C3"/>
    <w:rsid w:val="00511618"/>
    <w:rsid w:val="00517021"/>
    <w:rsid w:val="00521483"/>
    <w:rsid w:val="0052228C"/>
    <w:rsid w:val="0052318C"/>
    <w:rsid w:val="00523CE2"/>
    <w:rsid w:val="005275CA"/>
    <w:rsid w:val="00530399"/>
    <w:rsid w:val="00531348"/>
    <w:rsid w:val="00531532"/>
    <w:rsid w:val="00532AF0"/>
    <w:rsid w:val="00534453"/>
    <w:rsid w:val="005352F5"/>
    <w:rsid w:val="00535D27"/>
    <w:rsid w:val="005377BA"/>
    <w:rsid w:val="00540419"/>
    <w:rsid w:val="00540C7D"/>
    <w:rsid w:val="00541260"/>
    <w:rsid w:val="00541BCA"/>
    <w:rsid w:val="005426D2"/>
    <w:rsid w:val="0054324E"/>
    <w:rsid w:val="00543324"/>
    <w:rsid w:val="00543971"/>
    <w:rsid w:val="00543C50"/>
    <w:rsid w:val="00544271"/>
    <w:rsid w:val="00544C28"/>
    <w:rsid w:val="0054575F"/>
    <w:rsid w:val="00546374"/>
    <w:rsid w:val="00550363"/>
    <w:rsid w:val="005541C5"/>
    <w:rsid w:val="0055459D"/>
    <w:rsid w:val="00556B98"/>
    <w:rsid w:val="00560E2B"/>
    <w:rsid w:val="005620E6"/>
    <w:rsid w:val="00562A1A"/>
    <w:rsid w:val="00564311"/>
    <w:rsid w:val="00565C20"/>
    <w:rsid w:val="005663EC"/>
    <w:rsid w:val="00567A4D"/>
    <w:rsid w:val="00571933"/>
    <w:rsid w:val="00571FC0"/>
    <w:rsid w:val="00572171"/>
    <w:rsid w:val="005722FE"/>
    <w:rsid w:val="005726AF"/>
    <w:rsid w:val="0057396A"/>
    <w:rsid w:val="0057740F"/>
    <w:rsid w:val="0058050B"/>
    <w:rsid w:val="00580C0A"/>
    <w:rsid w:val="00580C22"/>
    <w:rsid w:val="00581025"/>
    <w:rsid w:val="005833D1"/>
    <w:rsid w:val="00584805"/>
    <w:rsid w:val="00584B64"/>
    <w:rsid w:val="005852EC"/>
    <w:rsid w:val="00585457"/>
    <w:rsid w:val="00585A29"/>
    <w:rsid w:val="005862F3"/>
    <w:rsid w:val="00590E7D"/>
    <w:rsid w:val="00590FA4"/>
    <w:rsid w:val="00591E58"/>
    <w:rsid w:val="00594370"/>
    <w:rsid w:val="005943F1"/>
    <w:rsid w:val="00597170"/>
    <w:rsid w:val="005976AB"/>
    <w:rsid w:val="005A30EE"/>
    <w:rsid w:val="005A3FC6"/>
    <w:rsid w:val="005A524F"/>
    <w:rsid w:val="005A53F6"/>
    <w:rsid w:val="005A56E7"/>
    <w:rsid w:val="005C0B72"/>
    <w:rsid w:val="005C1C7D"/>
    <w:rsid w:val="005C4872"/>
    <w:rsid w:val="005C7B16"/>
    <w:rsid w:val="005D2384"/>
    <w:rsid w:val="005D3FBF"/>
    <w:rsid w:val="005D5CCB"/>
    <w:rsid w:val="005E1A92"/>
    <w:rsid w:val="005E236D"/>
    <w:rsid w:val="005E746A"/>
    <w:rsid w:val="005F0B8C"/>
    <w:rsid w:val="005F1499"/>
    <w:rsid w:val="005F198B"/>
    <w:rsid w:val="005F1B43"/>
    <w:rsid w:val="005F2440"/>
    <w:rsid w:val="005F2DE3"/>
    <w:rsid w:val="005F6059"/>
    <w:rsid w:val="005F646D"/>
    <w:rsid w:val="005F709B"/>
    <w:rsid w:val="00600CCB"/>
    <w:rsid w:val="00604F03"/>
    <w:rsid w:val="00607636"/>
    <w:rsid w:val="0061002F"/>
    <w:rsid w:val="006101FB"/>
    <w:rsid w:val="0061123E"/>
    <w:rsid w:val="00615E9C"/>
    <w:rsid w:val="0061656B"/>
    <w:rsid w:val="00616E92"/>
    <w:rsid w:val="00617393"/>
    <w:rsid w:val="00617654"/>
    <w:rsid w:val="00623AB6"/>
    <w:rsid w:val="00624DEA"/>
    <w:rsid w:val="00625073"/>
    <w:rsid w:val="0062538C"/>
    <w:rsid w:val="00625F6F"/>
    <w:rsid w:val="00626EDF"/>
    <w:rsid w:val="0063293B"/>
    <w:rsid w:val="00632C3A"/>
    <w:rsid w:val="006347D5"/>
    <w:rsid w:val="00634A85"/>
    <w:rsid w:val="006376D0"/>
    <w:rsid w:val="00640F3D"/>
    <w:rsid w:val="006411E9"/>
    <w:rsid w:val="0064154A"/>
    <w:rsid w:val="00641CA1"/>
    <w:rsid w:val="00644381"/>
    <w:rsid w:val="006444A6"/>
    <w:rsid w:val="006469FF"/>
    <w:rsid w:val="006520F9"/>
    <w:rsid w:val="00652336"/>
    <w:rsid w:val="00653850"/>
    <w:rsid w:val="00654D0A"/>
    <w:rsid w:val="006553A1"/>
    <w:rsid w:val="00655C76"/>
    <w:rsid w:val="00656300"/>
    <w:rsid w:val="006569C1"/>
    <w:rsid w:val="00662A43"/>
    <w:rsid w:val="0066526A"/>
    <w:rsid w:val="00665B4E"/>
    <w:rsid w:val="00667EAA"/>
    <w:rsid w:val="006734B0"/>
    <w:rsid w:val="006744BF"/>
    <w:rsid w:val="00674A6D"/>
    <w:rsid w:val="00675DAE"/>
    <w:rsid w:val="00677CEA"/>
    <w:rsid w:val="00680A82"/>
    <w:rsid w:val="006834A2"/>
    <w:rsid w:val="00683771"/>
    <w:rsid w:val="00684282"/>
    <w:rsid w:val="00685360"/>
    <w:rsid w:val="00686360"/>
    <w:rsid w:val="00691976"/>
    <w:rsid w:val="006926F2"/>
    <w:rsid w:val="00692EB9"/>
    <w:rsid w:val="006961FC"/>
    <w:rsid w:val="0069693F"/>
    <w:rsid w:val="00697634"/>
    <w:rsid w:val="006A1D25"/>
    <w:rsid w:val="006A45AE"/>
    <w:rsid w:val="006A497E"/>
    <w:rsid w:val="006A5B28"/>
    <w:rsid w:val="006A73F8"/>
    <w:rsid w:val="006A777A"/>
    <w:rsid w:val="006B04D0"/>
    <w:rsid w:val="006B14FA"/>
    <w:rsid w:val="006B16BB"/>
    <w:rsid w:val="006B17F3"/>
    <w:rsid w:val="006B27E5"/>
    <w:rsid w:val="006B2F4B"/>
    <w:rsid w:val="006B3CB1"/>
    <w:rsid w:val="006B4847"/>
    <w:rsid w:val="006B498E"/>
    <w:rsid w:val="006B5063"/>
    <w:rsid w:val="006B55FF"/>
    <w:rsid w:val="006B609D"/>
    <w:rsid w:val="006B68DA"/>
    <w:rsid w:val="006B7CEF"/>
    <w:rsid w:val="006C0074"/>
    <w:rsid w:val="006C0403"/>
    <w:rsid w:val="006C0514"/>
    <w:rsid w:val="006C1676"/>
    <w:rsid w:val="006C2962"/>
    <w:rsid w:val="006C319A"/>
    <w:rsid w:val="006C420C"/>
    <w:rsid w:val="006C45F0"/>
    <w:rsid w:val="006C4B65"/>
    <w:rsid w:val="006C574D"/>
    <w:rsid w:val="006C7842"/>
    <w:rsid w:val="006D0589"/>
    <w:rsid w:val="006D1664"/>
    <w:rsid w:val="006D3018"/>
    <w:rsid w:val="006D4C98"/>
    <w:rsid w:val="006D51F6"/>
    <w:rsid w:val="006D60BB"/>
    <w:rsid w:val="006D66C1"/>
    <w:rsid w:val="006D69F3"/>
    <w:rsid w:val="006E26C2"/>
    <w:rsid w:val="006E2833"/>
    <w:rsid w:val="006E7784"/>
    <w:rsid w:val="006E7DB4"/>
    <w:rsid w:val="006E7FF1"/>
    <w:rsid w:val="006F2665"/>
    <w:rsid w:val="006F2FCC"/>
    <w:rsid w:val="006F3317"/>
    <w:rsid w:val="006F6144"/>
    <w:rsid w:val="006F6C20"/>
    <w:rsid w:val="006F79FB"/>
    <w:rsid w:val="00701103"/>
    <w:rsid w:val="007013E3"/>
    <w:rsid w:val="00701451"/>
    <w:rsid w:val="007031B1"/>
    <w:rsid w:val="00703621"/>
    <w:rsid w:val="00706B89"/>
    <w:rsid w:val="00706C3E"/>
    <w:rsid w:val="00706E53"/>
    <w:rsid w:val="0070708C"/>
    <w:rsid w:val="00707A91"/>
    <w:rsid w:val="0071056E"/>
    <w:rsid w:val="00710C91"/>
    <w:rsid w:val="00715A7C"/>
    <w:rsid w:val="00720024"/>
    <w:rsid w:val="00721A86"/>
    <w:rsid w:val="00722990"/>
    <w:rsid w:val="00727D4D"/>
    <w:rsid w:val="00731634"/>
    <w:rsid w:val="00731A6A"/>
    <w:rsid w:val="00731BD2"/>
    <w:rsid w:val="00732DF7"/>
    <w:rsid w:val="00733A79"/>
    <w:rsid w:val="00734392"/>
    <w:rsid w:val="00737106"/>
    <w:rsid w:val="00737602"/>
    <w:rsid w:val="00740E4B"/>
    <w:rsid w:val="0074104A"/>
    <w:rsid w:val="0074216E"/>
    <w:rsid w:val="00744E59"/>
    <w:rsid w:val="00745811"/>
    <w:rsid w:val="00746F1C"/>
    <w:rsid w:val="007478C5"/>
    <w:rsid w:val="00750511"/>
    <w:rsid w:val="00751B36"/>
    <w:rsid w:val="00752F45"/>
    <w:rsid w:val="00754BFD"/>
    <w:rsid w:val="0075505B"/>
    <w:rsid w:val="00756767"/>
    <w:rsid w:val="007576D5"/>
    <w:rsid w:val="0075788C"/>
    <w:rsid w:val="00761ABA"/>
    <w:rsid w:val="0076238F"/>
    <w:rsid w:val="007625E8"/>
    <w:rsid w:val="00762ECA"/>
    <w:rsid w:val="007635D1"/>
    <w:rsid w:val="00765D11"/>
    <w:rsid w:val="00766917"/>
    <w:rsid w:val="007671E2"/>
    <w:rsid w:val="0077128F"/>
    <w:rsid w:val="00772E24"/>
    <w:rsid w:val="007773B9"/>
    <w:rsid w:val="00781BCC"/>
    <w:rsid w:val="007820EC"/>
    <w:rsid w:val="00782F27"/>
    <w:rsid w:val="00783186"/>
    <w:rsid w:val="00784DA2"/>
    <w:rsid w:val="00785796"/>
    <w:rsid w:val="00785C61"/>
    <w:rsid w:val="00786196"/>
    <w:rsid w:val="00786B5F"/>
    <w:rsid w:val="00786B91"/>
    <w:rsid w:val="0078712C"/>
    <w:rsid w:val="00787E40"/>
    <w:rsid w:val="007902AE"/>
    <w:rsid w:val="00790825"/>
    <w:rsid w:val="007908D2"/>
    <w:rsid w:val="007934E1"/>
    <w:rsid w:val="007937C7"/>
    <w:rsid w:val="0079470F"/>
    <w:rsid w:val="00796C6C"/>
    <w:rsid w:val="00797B79"/>
    <w:rsid w:val="007A2B46"/>
    <w:rsid w:val="007A2E62"/>
    <w:rsid w:val="007A717B"/>
    <w:rsid w:val="007A7D5D"/>
    <w:rsid w:val="007B0BD8"/>
    <w:rsid w:val="007B1420"/>
    <w:rsid w:val="007B27E0"/>
    <w:rsid w:val="007B2E9E"/>
    <w:rsid w:val="007B3915"/>
    <w:rsid w:val="007B6372"/>
    <w:rsid w:val="007C1473"/>
    <w:rsid w:val="007C1754"/>
    <w:rsid w:val="007C178A"/>
    <w:rsid w:val="007C217B"/>
    <w:rsid w:val="007C301E"/>
    <w:rsid w:val="007C4DA9"/>
    <w:rsid w:val="007C5F24"/>
    <w:rsid w:val="007C613F"/>
    <w:rsid w:val="007C6F81"/>
    <w:rsid w:val="007D067D"/>
    <w:rsid w:val="007D2158"/>
    <w:rsid w:val="007D4289"/>
    <w:rsid w:val="007D5632"/>
    <w:rsid w:val="007D63D1"/>
    <w:rsid w:val="007D737E"/>
    <w:rsid w:val="007D770D"/>
    <w:rsid w:val="007E2120"/>
    <w:rsid w:val="007E342C"/>
    <w:rsid w:val="007E5074"/>
    <w:rsid w:val="007E63CB"/>
    <w:rsid w:val="007E78F0"/>
    <w:rsid w:val="007F10AA"/>
    <w:rsid w:val="007F3113"/>
    <w:rsid w:val="007F49CD"/>
    <w:rsid w:val="007F5256"/>
    <w:rsid w:val="007F795D"/>
    <w:rsid w:val="00803C4A"/>
    <w:rsid w:val="00804475"/>
    <w:rsid w:val="00806984"/>
    <w:rsid w:val="008142B3"/>
    <w:rsid w:val="008149C7"/>
    <w:rsid w:val="00815566"/>
    <w:rsid w:val="00815C95"/>
    <w:rsid w:val="00817F1A"/>
    <w:rsid w:val="00820554"/>
    <w:rsid w:val="00821621"/>
    <w:rsid w:val="00825459"/>
    <w:rsid w:val="00831202"/>
    <w:rsid w:val="008329EC"/>
    <w:rsid w:val="00840361"/>
    <w:rsid w:val="00840EF7"/>
    <w:rsid w:val="00842C08"/>
    <w:rsid w:val="00844B3A"/>
    <w:rsid w:val="008477D4"/>
    <w:rsid w:val="00847E26"/>
    <w:rsid w:val="00850923"/>
    <w:rsid w:val="00851212"/>
    <w:rsid w:val="008517B0"/>
    <w:rsid w:val="00851BB2"/>
    <w:rsid w:val="00855FEE"/>
    <w:rsid w:val="00856130"/>
    <w:rsid w:val="00856EFB"/>
    <w:rsid w:val="008572F3"/>
    <w:rsid w:val="00857B93"/>
    <w:rsid w:val="00862AF2"/>
    <w:rsid w:val="00863E17"/>
    <w:rsid w:val="008648D2"/>
    <w:rsid w:val="00867C54"/>
    <w:rsid w:val="00870179"/>
    <w:rsid w:val="008703AB"/>
    <w:rsid w:val="00872EF7"/>
    <w:rsid w:val="00873120"/>
    <w:rsid w:val="008769AB"/>
    <w:rsid w:val="00877E5D"/>
    <w:rsid w:val="00880043"/>
    <w:rsid w:val="0088039C"/>
    <w:rsid w:val="00881613"/>
    <w:rsid w:val="008830B0"/>
    <w:rsid w:val="00884039"/>
    <w:rsid w:val="008844DA"/>
    <w:rsid w:val="0088697C"/>
    <w:rsid w:val="00887023"/>
    <w:rsid w:val="00887748"/>
    <w:rsid w:val="00890C1B"/>
    <w:rsid w:val="008914DC"/>
    <w:rsid w:val="00892322"/>
    <w:rsid w:val="00892D45"/>
    <w:rsid w:val="008930C2"/>
    <w:rsid w:val="00894796"/>
    <w:rsid w:val="0089492C"/>
    <w:rsid w:val="00894D5E"/>
    <w:rsid w:val="00895479"/>
    <w:rsid w:val="0089585A"/>
    <w:rsid w:val="00897787"/>
    <w:rsid w:val="008A08FC"/>
    <w:rsid w:val="008A0AB4"/>
    <w:rsid w:val="008A187B"/>
    <w:rsid w:val="008A2010"/>
    <w:rsid w:val="008A37FF"/>
    <w:rsid w:val="008A4D9E"/>
    <w:rsid w:val="008A5FB0"/>
    <w:rsid w:val="008A68BD"/>
    <w:rsid w:val="008A6BA6"/>
    <w:rsid w:val="008A7D70"/>
    <w:rsid w:val="008B0447"/>
    <w:rsid w:val="008B2002"/>
    <w:rsid w:val="008B3BD4"/>
    <w:rsid w:val="008B3FE1"/>
    <w:rsid w:val="008B4178"/>
    <w:rsid w:val="008B46F9"/>
    <w:rsid w:val="008B63C3"/>
    <w:rsid w:val="008B7F9D"/>
    <w:rsid w:val="008C039D"/>
    <w:rsid w:val="008C1744"/>
    <w:rsid w:val="008C4C0F"/>
    <w:rsid w:val="008C4CFF"/>
    <w:rsid w:val="008C69F0"/>
    <w:rsid w:val="008C6AA4"/>
    <w:rsid w:val="008D059A"/>
    <w:rsid w:val="008D139C"/>
    <w:rsid w:val="008D1C84"/>
    <w:rsid w:val="008D2338"/>
    <w:rsid w:val="008D3E72"/>
    <w:rsid w:val="008D4974"/>
    <w:rsid w:val="008D5707"/>
    <w:rsid w:val="008D5B61"/>
    <w:rsid w:val="008D6B97"/>
    <w:rsid w:val="008D736F"/>
    <w:rsid w:val="008E1AE6"/>
    <w:rsid w:val="008E53E5"/>
    <w:rsid w:val="008E5B4F"/>
    <w:rsid w:val="008E6D50"/>
    <w:rsid w:val="008F04C2"/>
    <w:rsid w:val="008F1471"/>
    <w:rsid w:val="008F4645"/>
    <w:rsid w:val="008F5A81"/>
    <w:rsid w:val="008F6120"/>
    <w:rsid w:val="00900196"/>
    <w:rsid w:val="00900568"/>
    <w:rsid w:val="0090083E"/>
    <w:rsid w:val="0090106D"/>
    <w:rsid w:val="0090244B"/>
    <w:rsid w:val="009032E9"/>
    <w:rsid w:val="009037F9"/>
    <w:rsid w:val="00903DC3"/>
    <w:rsid w:val="009068B9"/>
    <w:rsid w:val="00906E11"/>
    <w:rsid w:val="00907BD9"/>
    <w:rsid w:val="00907EFD"/>
    <w:rsid w:val="00910060"/>
    <w:rsid w:val="009122A3"/>
    <w:rsid w:val="009127BA"/>
    <w:rsid w:val="00912A82"/>
    <w:rsid w:val="009134AD"/>
    <w:rsid w:val="00913D01"/>
    <w:rsid w:val="00915B46"/>
    <w:rsid w:val="009164D2"/>
    <w:rsid w:val="00916DDC"/>
    <w:rsid w:val="00917B00"/>
    <w:rsid w:val="00920B70"/>
    <w:rsid w:val="00921415"/>
    <w:rsid w:val="0092226E"/>
    <w:rsid w:val="009224F0"/>
    <w:rsid w:val="00924FAF"/>
    <w:rsid w:val="0092613D"/>
    <w:rsid w:val="00927E27"/>
    <w:rsid w:val="0093151A"/>
    <w:rsid w:val="009319E3"/>
    <w:rsid w:val="009346D5"/>
    <w:rsid w:val="0093578D"/>
    <w:rsid w:val="00935863"/>
    <w:rsid w:val="00935DD9"/>
    <w:rsid w:val="00936E91"/>
    <w:rsid w:val="009373E2"/>
    <w:rsid w:val="009403F8"/>
    <w:rsid w:val="00942572"/>
    <w:rsid w:val="00942DA4"/>
    <w:rsid w:val="00943319"/>
    <w:rsid w:val="0094479E"/>
    <w:rsid w:val="00944AEB"/>
    <w:rsid w:val="00945079"/>
    <w:rsid w:val="0094507B"/>
    <w:rsid w:val="00945300"/>
    <w:rsid w:val="00945BD9"/>
    <w:rsid w:val="009464DC"/>
    <w:rsid w:val="00947500"/>
    <w:rsid w:val="00947630"/>
    <w:rsid w:val="00950F96"/>
    <w:rsid w:val="00951345"/>
    <w:rsid w:val="00952D09"/>
    <w:rsid w:val="00953CCA"/>
    <w:rsid w:val="00954076"/>
    <w:rsid w:val="009559E0"/>
    <w:rsid w:val="00957131"/>
    <w:rsid w:val="009577DC"/>
    <w:rsid w:val="0096038D"/>
    <w:rsid w:val="00962104"/>
    <w:rsid w:val="0096586C"/>
    <w:rsid w:val="00967DB3"/>
    <w:rsid w:val="009705D7"/>
    <w:rsid w:val="009706E8"/>
    <w:rsid w:val="009728CF"/>
    <w:rsid w:val="009733FF"/>
    <w:rsid w:val="0097504E"/>
    <w:rsid w:val="00980854"/>
    <w:rsid w:val="00980AD6"/>
    <w:rsid w:val="00983C2E"/>
    <w:rsid w:val="009842AF"/>
    <w:rsid w:val="00986F28"/>
    <w:rsid w:val="00987DFC"/>
    <w:rsid w:val="00990B69"/>
    <w:rsid w:val="00991CD3"/>
    <w:rsid w:val="009922FC"/>
    <w:rsid w:val="009933FF"/>
    <w:rsid w:val="009938A7"/>
    <w:rsid w:val="0099397C"/>
    <w:rsid w:val="00993A1A"/>
    <w:rsid w:val="00995CD7"/>
    <w:rsid w:val="0099758F"/>
    <w:rsid w:val="009A06EA"/>
    <w:rsid w:val="009A0FA5"/>
    <w:rsid w:val="009A29CB"/>
    <w:rsid w:val="009A4037"/>
    <w:rsid w:val="009B21F9"/>
    <w:rsid w:val="009B2D62"/>
    <w:rsid w:val="009B2F5A"/>
    <w:rsid w:val="009B7437"/>
    <w:rsid w:val="009C02D3"/>
    <w:rsid w:val="009C11E7"/>
    <w:rsid w:val="009C1399"/>
    <w:rsid w:val="009C15A4"/>
    <w:rsid w:val="009C2176"/>
    <w:rsid w:val="009C27ED"/>
    <w:rsid w:val="009C48FB"/>
    <w:rsid w:val="009C606D"/>
    <w:rsid w:val="009C60F5"/>
    <w:rsid w:val="009C79B7"/>
    <w:rsid w:val="009C7F83"/>
    <w:rsid w:val="009D3FE6"/>
    <w:rsid w:val="009D50C8"/>
    <w:rsid w:val="009D60F7"/>
    <w:rsid w:val="009D7972"/>
    <w:rsid w:val="009E005F"/>
    <w:rsid w:val="009E18B5"/>
    <w:rsid w:val="009E47E6"/>
    <w:rsid w:val="009E4F0F"/>
    <w:rsid w:val="009E6534"/>
    <w:rsid w:val="009E654D"/>
    <w:rsid w:val="009E6C79"/>
    <w:rsid w:val="009E7762"/>
    <w:rsid w:val="009E7A3A"/>
    <w:rsid w:val="009F12CA"/>
    <w:rsid w:val="009F22EC"/>
    <w:rsid w:val="009F2A9A"/>
    <w:rsid w:val="009F598E"/>
    <w:rsid w:val="009F6E96"/>
    <w:rsid w:val="009F7223"/>
    <w:rsid w:val="009F7EA3"/>
    <w:rsid w:val="009F7FD4"/>
    <w:rsid w:val="00A03C4A"/>
    <w:rsid w:val="00A03E09"/>
    <w:rsid w:val="00A07319"/>
    <w:rsid w:val="00A10118"/>
    <w:rsid w:val="00A110FF"/>
    <w:rsid w:val="00A12AA2"/>
    <w:rsid w:val="00A12C2B"/>
    <w:rsid w:val="00A13466"/>
    <w:rsid w:val="00A150E7"/>
    <w:rsid w:val="00A17D0E"/>
    <w:rsid w:val="00A22DD2"/>
    <w:rsid w:val="00A24AA0"/>
    <w:rsid w:val="00A261DF"/>
    <w:rsid w:val="00A27C23"/>
    <w:rsid w:val="00A3149F"/>
    <w:rsid w:val="00A33E9D"/>
    <w:rsid w:val="00A35C48"/>
    <w:rsid w:val="00A436A3"/>
    <w:rsid w:val="00A4481E"/>
    <w:rsid w:val="00A45B4D"/>
    <w:rsid w:val="00A50672"/>
    <w:rsid w:val="00A510CC"/>
    <w:rsid w:val="00A536D4"/>
    <w:rsid w:val="00A53A09"/>
    <w:rsid w:val="00A545B8"/>
    <w:rsid w:val="00A55DC9"/>
    <w:rsid w:val="00A579C9"/>
    <w:rsid w:val="00A60BE8"/>
    <w:rsid w:val="00A6159A"/>
    <w:rsid w:val="00A62363"/>
    <w:rsid w:val="00A6278B"/>
    <w:rsid w:val="00A631D8"/>
    <w:rsid w:val="00A6323D"/>
    <w:rsid w:val="00A64D52"/>
    <w:rsid w:val="00A70842"/>
    <w:rsid w:val="00A70B28"/>
    <w:rsid w:val="00A719FF"/>
    <w:rsid w:val="00A7299A"/>
    <w:rsid w:val="00A73A72"/>
    <w:rsid w:val="00A754BF"/>
    <w:rsid w:val="00A7671A"/>
    <w:rsid w:val="00A77658"/>
    <w:rsid w:val="00A80B65"/>
    <w:rsid w:val="00A83368"/>
    <w:rsid w:val="00A837C0"/>
    <w:rsid w:val="00A855C4"/>
    <w:rsid w:val="00A85743"/>
    <w:rsid w:val="00A85B21"/>
    <w:rsid w:val="00A864B3"/>
    <w:rsid w:val="00A90417"/>
    <w:rsid w:val="00A918B2"/>
    <w:rsid w:val="00A9316A"/>
    <w:rsid w:val="00A93D86"/>
    <w:rsid w:val="00A965B9"/>
    <w:rsid w:val="00AA0BDA"/>
    <w:rsid w:val="00AA14F8"/>
    <w:rsid w:val="00AA1714"/>
    <w:rsid w:val="00AA3C29"/>
    <w:rsid w:val="00AA4A09"/>
    <w:rsid w:val="00AA518D"/>
    <w:rsid w:val="00AA51DA"/>
    <w:rsid w:val="00AA5A7C"/>
    <w:rsid w:val="00AA5C1D"/>
    <w:rsid w:val="00AA608F"/>
    <w:rsid w:val="00AA70DD"/>
    <w:rsid w:val="00AA7A23"/>
    <w:rsid w:val="00AB05D6"/>
    <w:rsid w:val="00AB08E6"/>
    <w:rsid w:val="00AB1F21"/>
    <w:rsid w:val="00AB2259"/>
    <w:rsid w:val="00AB3F07"/>
    <w:rsid w:val="00AB5782"/>
    <w:rsid w:val="00AC0166"/>
    <w:rsid w:val="00AC06F7"/>
    <w:rsid w:val="00AC0790"/>
    <w:rsid w:val="00AC2B6B"/>
    <w:rsid w:val="00AC324B"/>
    <w:rsid w:val="00AC376C"/>
    <w:rsid w:val="00AC4015"/>
    <w:rsid w:val="00AC4527"/>
    <w:rsid w:val="00AC4659"/>
    <w:rsid w:val="00AC4BE4"/>
    <w:rsid w:val="00AC5EBA"/>
    <w:rsid w:val="00AD2D69"/>
    <w:rsid w:val="00AD53E9"/>
    <w:rsid w:val="00AD5C98"/>
    <w:rsid w:val="00AD5E78"/>
    <w:rsid w:val="00AE254C"/>
    <w:rsid w:val="00AE4045"/>
    <w:rsid w:val="00AE45E3"/>
    <w:rsid w:val="00AE6DD9"/>
    <w:rsid w:val="00AE72A1"/>
    <w:rsid w:val="00AF02D9"/>
    <w:rsid w:val="00AF13AD"/>
    <w:rsid w:val="00AF400F"/>
    <w:rsid w:val="00AF509A"/>
    <w:rsid w:val="00AF5BA8"/>
    <w:rsid w:val="00B01201"/>
    <w:rsid w:val="00B03B04"/>
    <w:rsid w:val="00B05322"/>
    <w:rsid w:val="00B0656A"/>
    <w:rsid w:val="00B074FC"/>
    <w:rsid w:val="00B07A5B"/>
    <w:rsid w:val="00B07C09"/>
    <w:rsid w:val="00B11FD5"/>
    <w:rsid w:val="00B1236A"/>
    <w:rsid w:val="00B137E0"/>
    <w:rsid w:val="00B17DCF"/>
    <w:rsid w:val="00B205A4"/>
    <w:rsid w:val="00B21AE4"/>
    <w:rsid w:val="00B22C8D"/>
    <w:rsid w:val="00B23CA0"/>
    <w:rsid w:val="00B25EAC"/>
    <w:rsid w:val="00B27119"/>
    <w:rsid w:val="00B27206"/>
    <w:rsid w:val="00B305AA"/>
    <w:rsid w:val="00B31484"/>
    <w:rsid w:val="00B317F3"/>
    <w:rsid w:val="00B3238E"/>
    <w:rsid w:val="00B32D93"/>
    <w:rsid w:val="00B33BB3"/>
    <w:rsid w:val="00B34FEA"/>
    <w:rsid w:val="00B3504B"/>
    <w:rsid w:val="00B37897"/>
    <w:rsid w:val="00B4126A"/>
    <w:rsid w:val="00B41ED1"/>
    <w:rsid w:val="00B45371"/>
    <w:rsid w:val="00B461F7"/>
    <w:rsid w:val="00B46F89"/>
    <w:rsid w:val="00B47FFB"/>
    <w:rsid w:val="00B50077"/>
    <w:rsid w:val="00B50AB2"/>
    <w:rsid w:val="00B51ED5"/>
    <w:rsid w:val="00B5260B"/>
    <w:rsid w:val="00B57F1A"/>
    <w:rsid w:val="00B57F7E"/>
    <w:rsid w:val="00B60A89"/>
    <w:rsid w:val="00B61FAD"/>
    <w:rsid w:val="00B643ED"/>
    <w:rsid w:val="00B64DDA"/>
    <w:rsid w:val="00B66DA8"/>
    <w:rsid w:val="00B72142"/>
    <w:rsid w:val="00B7396A"/>
    <w:rsid w:val="00B73C39"/>
    <w:rsid w:val="00B73D60"/>
    <w:rsid w:val="00B75379"/>
    <w:rsid w:val="00B75916"/>
    <w:rsid w:val="00B76114"/>
    <w:rsid w:val="00B764AF"/>
    <w:rsid w:val="00B77092"/>
    <w:rsid w:val="00B81109"/>
    <w:rsid w:val="00B8127D"/>
    <w:rsid w:val="00B82EF5"/>
    <w:rsid w:val="00B83C58"/>
    <w:rsid w:val="00B8521F"/>
    <w:rsid w:val="00B90EA6"/>
    <w:rsid w:val="00B94939"/>
    <w:rsid w:val="00B9575C"/>
    <w:rsid w:val="00B972E3"/>
    <w:rsid w:val="00B97A25"/>
    <w:rsid w:val="00BA01B3"/>
    <w:rsid w:val="00BA0710"/>
    <w:rsid w:val="00BA0D0C"/>
    <w:rsid w:val="00BA1ABF"/>
    <w:rsid w:val="00BA1B82"/>
    <w:rsid w:val="00BA2746"/>
    <w:rsid w:val="00BA2AEB"/>
    <w:rsid w:val="00BA3746"/>
    <w:rsid w:val="00BA427E"/>
    <w:rsid w:val="00BA7C70"/>
    <w:rsid w:val="00BA7E9D"/>
    <w:rsid w:val="00BB1BD4"/>
    <w:rsid w:val="00BB1E35"/>
    <w:rsid w:val="00BB21D0"/>
    <w:rsid w:val="00BB25BD"/>
    <w:rsid w:val="00BB5DEF"/>
    <w:rsid w:val="00BB796E"/>
    <w:rsid w:val="00BC00CF"/>
    <w:rsid w:val="00BC0778"/>
    <w:rsid w:val="00BC1946"/>
    <w:rsid w:val="00BC2447"/>
    <w:rsid w:val="00BC41DB"/>
    <w:rsid w:val="00BC43A8"/>
    <w:rsid w:val="00BC440E"/>
    <w:rsid w:val="00BC5F8E"/>
    <w:rsid w:val="00BC6B5C"/>
    <w:rsid w:val="00BD276D"/>
    <w:rsid w:val="00BD281E"/>
    <w:rsid w:val="00BD4458"/>
    <w:rsid w:val="00BD5D95"/>
    <w:rsid w:val="00BD5F06"/>
    <w:rsid w:val="00BD7969"/>
    <w:rsid w:val="00BD7F35"/>
    <w:rsid w:val="00BE08AB"/>
    <w:rsid w:val="00BE11B7"/>
    <w:rsid w:val="00BE3550"/>
    <w:rsid w:val="00BE3CDE"/>
    <w:rsid w:val="00BE42E9"/>
    <w:rsid w:val="00BE53B4"/>
    <w:rsid w:val="00BE5FA3"/>
    <w:rsid w:val="00BF1DC8"/>
    <w:rsid w:val="00BF24CB"/>
    <w:rsid w:val="00BF3033"/>
    <w:rsid w:val="00BF3C37"/>
    <w:rsid w:val="00BF4833"/>
    <w:rsid w:val="00C0077E"/>
    <w:rsid w:val="00C00D27"/>
    <w:rsid w:val="00C0240A"/>
    <w:rsid w:val="00C027D4"/>
    <w:rsid w:val="00C02AE3"/>
    <w:rsid w:val="00C033DF"/>
    <w:rsid w:val="00C0385E"/>
    <w:rsid w:val="00C0456D"/>
    <w:rsid w:val="00C1083F"/>
    <w:rsid w:val="00C1243C"/>
    <w:rsid w:val="00C133AB"/>
    <w:rsid w:val="00C14DE7"/>
    <w:rsid w:val="00C16610"/>
    <w:rsid w:val="00C17F44"/>
    <w:rsid w:val="00C20A0B"/>
    <w:rsid w:val="00C213BD"/>
    <w:rsid w:val="00C21D8E"/>
    <w:rsid w:val="00C2221E"/>
    <w:rsid w:val="00C255A4"/>
    <w:rsid w:val="00C31702"/>
    <w:rsid w:val="00C3474D"/>
    <w:rsid w:val="00C35916"/>
    <w:rsid w:val="00C368C3"/>
    <w:rsid w:val="00C409FC"/>
    <w:rsid w:val="00C4212E"/>
    <w:rsid w:val="00C43BF5"/>
    <w:rsid w:val="00C446E9"/>
    <w:rsid w:val="00C451F7"/>
    <w:rsid w:val="00C45C2D"/>
    <w:rsid w:val="00C45F06"/>
    <w:rsid w:val="00C47028"/>
    <w:rsid w:val="00C47228"/>
    <w:rsid w:val="00C501CD"/>
    <w:rsid w:val="00C50738"/>
    <w:rsid w:val="00C5094B"/>
    <w:rsid w:val="00C51912"/>
    <w:rsid w:val="00C51C73"/>
    <w:rsid w:val="00C52605"/>
    <w:rsid w:val="00C52E40"/>
    <w:rsid w:val="00C53FC9"/>
    <w:rsid w:val="00C54019"/>
    <w:rsid w:val="00C56FF4"/>
    <w:rsid w:val="00C62317"/>
    <w:rsid w:val="00C6468E"/>
    <w:rsid w:val="00C660FC"/>
    <w:rsid w:val="00C6780D"/>
    <w:rsid w:val="00C67ED9"/>
    <w:rsid w:val="00C710DB"/>
    <w:rsid w:val="00C7310A"/>
    <w:rsid w:val="00C73942"/>
    <w:rsid w:val="00C744B0"/>
    <w:rsid w:val="00C7456C"/>
    <w:rsid w:val="00C75041"/>
    <w:rsid w:val="00C758F1"/>
    <w:rsid w:val="00C769C7"/>
    <w:rsid w:val="00C83D3F"/>
    <w:rsid w:val="00C92718"/>
    <w:rsid w:val="00C930CA"/>
    <w:rsid w:val="00C94625"/>
    <w:rsid w:val="00C94952"/>
    <w:rsid w:val="00C95762"/>
    <w:rsid w:val="00C972E9"/>
    <w:rsid w:val="00C97A1B"/>
    <w:rsid w:val="00CA5FA4"/>
    <w:rsid w:val="00CA66DD"/>
    <w:rsid w:val="00CB0053"/>
    <w:rsid w:val="00CB1431"/>
    <w:rsid w:val="00CB6930"/>
    <w:rsid w:val="00CC206A"/>
    <w:rsid w:val="00CC2649"/>
    <w:rsid w:val="00CC31EA"/>
    <w:rsid w:val="00CC3506"/>
    <w:rsid w:val="00CC631E"/>
    <w:rsid w:val="00CC638B"/>
    <w:rsid w:val="00CC6429"/>
    <w:rsid w:val="00CC7E61"/>
    <w:rsid w:val="00CD066C"/>
    <w:rsid w:val="00CD1710"/>
    <w:rsid w:val="00CE02CB"/>
    <w:rsid w:val="00CE03B6"/>
    <w:rsid w:val="00CE34B3"/>
    <w:rsid w:val="00CE369E"/>
    <w:rsid w:val="00CE46B0"/>
    <w:rsid w:val="00CE60EE"/>
    <w:rsid w:val="00CE68D3"/>
    <w:rsid w:val="00CE6DCC"/>
    <w:rsid w:val="00CF2294"/>
    <w:rsid w:val="00CF234E"/>
    <w:rsid w:val="00CF3A5A"/>
    <w:rsid w:val="00CF40AD"/>
    <w:rsid w:val="00CF5154"/>
    <w:rsid w:val="00CF5775"/>
    <w:rsid w:val="00CF6698"/>
    <w:rsid w:val="00CF6DC4"/>
    <w:rsid w:val="00D0159D"/>
    <w:rsid w:val="00D0359E"/>
    <w:rsid w:val="00D044DE"/>
    <w:rsid w:val="00D04693"/>
    <w:rsid w:val="00D049B1"/>
    <w:rsid w:val="00D04CAB"/>
    <w:rsid w:val="00D057C9"/>
    <w:rsid w:val="00D05E11"/>
    <w:rsid w:val="00D1017B"/>
    <w:rsid w:val="00D16225"/>
    <w:rsid w:val="00D16CC3"/>
    <w:rsid w:val="00D174CA"/>
    <w:rsid w:val="00D201F0"/>
    <w:rsid w:val="00D214C3"/>
    <w:rsid w:val="00D21D5F"/>
    <w:rsid w:val="00D22631"/>
    <w:rsid w:val="00D22976"/>
    <w:rsid w:val="00D2327C"/>
    <w:rsid w:val="00D23AE4"/>
    <w:rsid w:val="00D24750"/>
    <w:rsid w:val="00D248F7"/>
    <w:rsid w:val="00D25054"/>
    <w:rsid w:val="00D25AE5"/>
    <w:rsid w:val="00D31B08"/>
    <w:rsid w:val="00D32A26"/>
    <w:rsid w:val="00D33D60"/>
    <w:rsid w:val="00D34550"/>
    <w:rsid w:val="00D34EF4"/>
    <w:rsid w:val="00D3683F"/>
    <w:rsid w:val="00D370BA"/>
    <w:rsid w:val="00D40A62"/>
    <w:rsid w:val="00D413EB"/>
    <w:rsid w:val="00D42276"/>
    <w:rsid w:val="00D449BE"/>
    <w:rsid w:val="00D453BE"/>
    <w:rsid w:val="00D46713"/>
    <w:rsid w:val="00D472D2"/>
    <w:rsid w:val="00D474F4"/>
    <w:rsid w:val="00D50E7F"/>
    <w:rsid w:val="00D51817"/>
    <w:rsid w:val="00D53AB1"/>
    <w:rsid w:val="00D53FA7"/>
    <w:rsid w:val="00D55414"/>
    <w:rsid w:val="00D612AA"/>
    <w:rsid w:val="00D61B9C"/>
    <w:rsid w:val="00D62711"/>
    <w:rsid w:val="00D63BF6"/>
    <w:rsid w:val="00D65187"/>
    <w:rsid w:val="00D65F9D"/>
    <w:rsid w:val="00D662D5"/>
    <w:rsid w:val="00D66F25"/>
    <w:rsid w:val="00D67503"/>
    <w:rsid w:val="00D71422"/>
    <w:rsid w:val="00D71E99"/>
    <w:rsid w:val="00D735AB"/>
    <w:rsid w:val="00D76A8D"/>
    <w:rsid w:val="00D773E4"/>
    <w:rsid w:val="00D77950"/>
    <w:rsid w:val="00D80A53"/>
    <w:rsid w:val="00D816F2"/>
    <w:rsid w:val="00D81D17"/>
    <w:rsid w:val="00D82324"/>
    <w:rsid w:val="00D82794"/>
    <w:rsid w:val="00D83509"/>
    <w:rsid w:val="00D837CA"/>
    <w:rsid w:val="00D86F4E"/>
    <w:rsid w:val="00D90EA9"/>
    <w:rsid w:val="00D910F5"/>
    <w:rsid w:val="00D920E9"/>
    <w:rsid w:val="00D9284E"/>
    <w:rsid w:val="00D92E42"/>
    <w:rsid w:val="00D92EF4"/>
    <w:rsid w:val="00D94C0D"/>
    <w:rsid w:val="00D95F5F"/>
    <w:rsid w:val="00DA0870"/>
    <w:rsid w:val="00DA0AD0"/>
    <w:rsid w:val="00DA0DEE"/>
    <w:rsid w:val="00DA2AB3"/>
    <w:rsid w:val="00DA3948"/>
    <w:rsid w:val="00DA3D84"/>
    <w:rsid w:val="00DA4ECD"/>
    <w:rsid w:val="00DA5F9C"/>
    <w:rsid w:val="00DA7E98"/>
    <w:rsid w:val="00DB033B"/>
    <w:rsid w:val="00DB0BE6"/>
    <w:rsid w:val="00DB13B6"/>
    <w:rsid w:val="00DB3905"/>
    <w:rsid w:val="00DB4818"/>
    <w:rsid w:val="00DB54ED"/>
    <w:rsid w:val="00DB5EB2"/>
    <w:rsid w:val="00DB6DAC"/>
    <w:rsid w:val="00DB7F07"/>
    <w:rsid w:val="00DC0227"/>
    <w:rsid w:val="00DC36BB"/>
    <w:rsid w:val="00DC3F37"/>
    <w:rsid w:val="00DC47AB"/>
    <w:rsid w:val="00DC5BC3"/>
    <w:rsid w:val="00DC5BED"/>
    <w:rsid w:val="00DC6F55"/>
    <w:rsid w:val="00DC7E46"/>
    <w:rsid w:val="00DD03AE"/>
    <w:rsid w:val="00DD065A"/>
    <w:rsid w:val="00DD0AE9"/>
    <w:rsid w:val="00DD22D0"/>
    <w:rsid w:val="00DD5497"/>
    <w:rsid w:val="00DE0366"/>
    <w:rsid w:val="00DE27E0"/>
    <w:rsid w:val="00DE373E"/>
    <w:rsid w:val="00DE3790"/>
    <w:rsid w:val="00DE6026"/>
    <w:rsid w:val="00DE712A"/>
    <w:rsid w:val="00DE7759"/>
    <w:rsid w:val="00DE7F7D"/>
    <w:rsid w:val="00DF0552"/>
    <w:rsid w:val="00DF0B61"/>
    <w:rsid w:val="00DF0F69"/>
    <w:rsid w:val="00DF250D"/>
    <w:rsid w:val="00DF25C1"/>
    <w:rsid w:val="00DF33F9"/>
    <w:rsid w:val="00DF3852"/>
    <w:rsid w:val="00DF5ADA"/>
    <w:rsid w:val="00DF759F"/>
    <w:rsid w:val="00E01F61"/>
    <w:rsid w:val="00E03376"/>
    <w:rsid w:val="00E03D16"/>
    <w:rsid w:val="00E053A5"/>
    <w:rsid w:val="00E05DD3"/>
    <w:rsid w:val="00E068E4"/>
    <w:rsid w:val="00E074A1"/>
    <w:rsid w:val="00E12ED8"/>
    <w:rsid w:val="00E13269"/>
    <w:rsid w:val="00E151D4"/>
    <w:rsid w:val="00E158C3"/>
    <w:rsid w:val="00E21A51"/>
    <w:rsid w:val="00E21DFD"/>
    <w:rsid w:val="00E220BC"/>
    <w:rsid w:val="00E25185"/>
    <w:rsid w:val="00E26068"/>
    <w:rsid w:val="00E27765"/>
    <w:rsid w:val="00E27E51"/>
    <w:rsid w:val="00E307E1"/>
    <w:rsid w:val="00E31CE3"/>
    <w:rsid w:val="00E31E87"/>
    <w:rsid w:val="00E32E0F"/>
    <w:rsid w:val="00E342D1"/>
    <w:rsid w:val="00E34879"/>
    <w:rsid w:val="00E357E8"/>
    <w:rsid w:val="00E4147A"/>
    <w:rsid w:val="00E441F5"/>
    <w:rsid w:val="00E45AC7"/>
    <w:rsid w:val="00E4689C"/>
    <w:rsid w:val="00E46A59"/>
    <w:rsid w:val="00E46DDA"/>
    <w:rsid w:val="00E545C2"/>
    <w:rsid w:val="00E56F2C"/>
    <w:rsid w:val="00E56F92"/>
    <w:rsid w:val="00E577D8"/>
    <w:rsid w:val="00E57C02"/>
    <w:rsid w:val="00E60C35"/>
    <w:rsid w:val="00E611DE"/>
    <w:rsid w:val="00E61364"/>
    <w:rsid w:val="00E61E70"/>
    <w:rsid w:val="00E6221C"/>
    <w:rsid w:val="00E627B3"/>
    <w:rsid w:val="00E62B0C"/>
    <w:rsid w:val="00E63298"/>
    <w:rsid w:val="00E65552"/>
    <w:rsid w:val="00E65827"/>
    <w:rsid w:val="00E6739C"/>
    <w:rsid w:val="00E67D47"/>
    <w:rsid w:val="00E70EDE"/>
    <w:rsid w:val="00E710EF"/>
    <w:rsid w:val="00E72FDE"/>
    <w:rsid w:val="00E73137"/>
    <w:rsid w:val="00E73D6F"/>
    <w:rsid w:val="00E74945"/>
    <w:rsid w:val="00E76F2D"/>
    <w:rsid w:val="00E77406"/>
    <w:rsid w:val="00E821ED"/>
    <w:rsid w:val="00E84566"/>
    <w:rsid w:val="00E84D9A"/>
    <w:rsid w:val="00E85C32"/>
    <w:rsid w:val="00E86BEE"/>
    <w:rsid w:val="00E86DAB"/>
    <w:rsid w:val="00E87F1C"/>
    <w:rsid w:val="00E92F2A"/>
    <w:rsid w:val="00E9326D"/>
    <w:rsid w:val="00E934A9"/>
    <w:rsid w:val="00E9442C"/>
    <w:rsid w:val="00E94A5E"/>
    <w:rsid w:val="00E95802"/>
    <w:rsid w:val="00E963BD"/>
    <w:rsid w:val="00E9685A"/>
    <w:rsid w:val="00E9736C"/>
    <w:rsid w:val="00E9783E"/>
    <w:rsid w:val="00EA0BC1"/>
    <w:rsid w:val="00EA1997"/>
    <w:rsid w:val="00EA37A0"/>
    <w:rsid w:val="00EA3CF9"/>
    <w:rsid w:val="00EA3F14"/>
    <w:rsid w:val="00EA50B4"/>
    <w:rsid w:val="00EA632D"/>
    <w:rsid w:val="00EB12DE"/>
    <w:rsid w:val="00EB175B"/>
    <w:rsid w:val="00EB48CB"/>
    <w:rsid w:val="00EC03F6"/>
    <w:rsid w:val="00EC0A31"/>
    <w:rsid w:val="00EC0C3E"/>
    <w:rsid w:val="00EC0FAA"/>
    <w:rsid w:val="00EC1AFA"/>
    <w:rsid w:val="00EC1C45"/>
    <w:rsid w:val="00EC1D52"/>
    <w:rsid w:val="00EC27EC"/>
    <w:rsid w:val="00EC4A54"/>
    <w:rsid w:val="00EC6F2F"/>
    <w:rsid w:val="00ED04B5"/>
    <w:rsid w:val="00ED07DD"/>
    <w:rsid w:val="00ED0E66"/>
    <w:rsid w:val="00ED1385"/>
    <w:rsid w:val="00ED2407"/>
    <w:rsid w:val="00ED2AD0"/>
    <w:rsid w:val="00ED344B"/>
    <w:rsid w:val="00EE0CE8"/>
    <w:rsid w:val="00EE16EE"/>
    <w:rsid w:val="00EE285D"/>
    <w:rsid w:val="00EE3B88"/>
    <w:rsid w:val="00EE40F0"/>
    <w:rsid w:val="00EE4D49"/>
    <w:rsid w:val="00EE6885"/>
    <w:rsid w:val="00EE7169"/>
    <w:rsid w:val="00EE7B0B"/>
    <w:rsid w:val="00EF122F"/>
    <w:rsid w:val="00EF22DB"/>
    <w:rsid w:val="00EF301A"/>
    <w:rsid w:val="00EF3220"/>
    <w:rsid w:val="00EF422F"/>
    <w:rsid w:val="00EF6029"/>
    <w:rsid w:val="00F01C46"/>
    <w:rsid w:val="00F01D9F"/>
    <w:rsid w:val="00F02244"/>
    <w:rsid w:val="00F0246E"/>
    <w:rsid w:val="00F02832"/>
    <w:rsid w:val="00F037FE"/>
    <w:rsid w:val="00F0528B"/>
    <w:rsid w:val="00F071D5"/>
    <w:rsid w:val="00F07612"/>
    <w:rsid w:val="00F07E37"/>
    <w:rsid w:val="00F10224"/>
    <w:rsid w:val="00F11343"/>
    <w:rsid w:val="00F11EEA"/>
    <w:rsid w:val="00F126B2"/>
    <w:rsid w:val="00F140D0"/>
    <w:rsid w:val="00F14723"/>
    <w:rsid w:val="00F15A8C"/>
    <w:rsid w:val="00F16A91"/>
    <w:rsid w:val="00F17800"/>
    <w:rsid w:val="00F20677"/>
    <w:rsid w:val="00F23E93"/>
    <w:rsid w:val="00F3107B"/>
    <w:rsid w:val="00F318C4"/>
    <w:rsid w:val="00F32E46"/>
    <w:rsid w:val="00F3447B"/>
    <w:rsid w:val="00F35A90"/>
    <w:rsid w:val="00F3604E"/>
    <w:rsid w:val="00F40115"/>
    <w:rsid w:val="00F42B15"/>
    <w:rsid w:val="00F45769"/>
    <w:rsid w:val="00F51B84"/>
    <w:rsid w:val="00F5206F"/>
    <w:rsid w:val="00F54C20"/>
    <w:rsid w:val="00F55BDF"/>
    <w:rsid w:val="00F57E5A"/>
    <w:rsid w:val="00F60DBB"/>
    <w:rsid w:val="00F622B2"/>
    <w:rsid w:val="00F63B40"/>
    <w:rsid w:val="00F64277"/>
    <w:rsid w:val="00F6432C"/>
    <w:rsid w:val="00F64688"/>
    <w:rsid w:val="00F65292"/>
    <w:rsid w:val="00F66D68"/>
    <w:rsid w:val="00F66EA5"/>
    <w:rsid w:val="00F676C2"/>
    <w:rsid w:val="00F7063A"/>
    <w:rsid w:val="00F714F0"/>
    <w:rsid w:val="00F7175A"/>
    <w:rsid w:val="00F718F3"/>
    <w:rsid w:val="00F73840"/>
    <w:rsid w:val="00F747E9"/>
    <w:rsid w:val="00F74C68"/>
    <w:rsid w:val="00F7523A"/>
    <w:rsid w:val="00F77AFD"/>
    <w:rsid w:val="00F82DCE"/>
    <w:rsid w:val="00F85C30"/>
    <w:rsid w:val="00F85E31"/>
    <w:rsid w:val="00F87FC5"/>
    <w:rsid w:val="00F903CE"/>
    <w:rsid w:val="00F9183C"/>
    <w:rsid w:val="00F92A25"/>
    <w:rsid w:val="00F9488C"/>
    <w:rsid w:val="00F96D45"/>
    <w:rsid w:val="00F97310"/>
    <w:rsid w:val="00FA16C4"/>
    <w:rsid w:val="00FA172D"/>
    <w:rsid w:val="00FA3AA7"/>
    <w:rsid w:val="00FA3FE8"/>
    <w:rsid w:val="00FA5BE3"/>
    <w:rsid w:val="00FA7180"/>
    <w:rsid w:val="00FA7571"/>
    <w:rsid w:val="00FB0FF4"/>
    <w:rsid w:val="00FB14FF"/>
    <w:rsid w:val="00FB2B98"/>
    <w:rsid w:val="00FB2E2D"/>
    <w:rsid w:val="00FB326F"/>
    <w:rsid w:val="00FB4744"/>
    <w:rsid w:val="00FB7035"/>
    <w:rsid w:val="00FC1D4F"/>
    <w:rsid w:val="00FC246E"/>
    <w:rsid w:val="00FC2938"/>
    <w:rsid w:val="00FC3FCE"/>
    <w:rsid w:val="00FC4B63"/>
    <w:rsid w:val="00FC57EB"/>
    <w:rsid w:val="00FC6214"/>
    <w:rsid w:val="00FC693C"/>
    <w:rsid w:val="00FD1CDE"/>
    <w:rsid w:val="00FD3135"/>
    <w:rsid w:val="00FD760E"/>
    <w:rsid w:val="00FE2E71"/>
    <w:rsid w:val="00FE35A3"/>
    <w:rsid w:val="00FE4E17"/>
    <w:rsid w:val="00FF3368"/>
    <w:rsid w:val="00FF4388"/>
    <w:rsid w:val="00FF5EAD"/>
    <w:rsid w:val="00FF7E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759DCE"/>
  <w15:chartTrackingRefBased/>
  <w15:docId w15:val="{353718B6-676B-4E75-A0FD-274FD8A7F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6713"/>
    <w:pPr>
      <w:spacing w:line="252" w:lineRule="auto"/>
      <w:jc w:val="both"/>
    </w:pPr>
    <w:rPr>
      <w:rFonts w:eastAsiaTheme="minorEastAsia"/>
      <w:kern w:val="0"/>
      <w:lang w:val="ro-RO"/>
      <w14:ligatures w14:val="none"/>
    </w:rPr>
  </w:style>
  <w:style w:type="paragraph" w:styleId="Heading1">
    <w:name w:val="heading 1"/>
    <w:basedOn w:val="Normal"/>
    <w:next w:val="Normal"/>
    <w:link w:val="Heading1Char"/>
    <w:qFormat/>
    <w:rsid w:val="00D46713"/>
    <w:pPr>
      <w:keepNext/>
      <w:keepLines/>
      <w:numPr>
        <w:numId w:val="9"/>
      </w:numPr>
      <w:spacing w:before="320" w:after="40"/>
      <w:outlineLvl w:val="0"/>
    </w:pPr>
    <w:rPr>
      <w:rFonts w:ascii="Arial" w:eastAsiaTheme="majorEastAsia" w:hAnsi="Arial" w:cstheme="majorBidi"/>
      <w:b/>
      <w:bCs/>
      <w:caps/>
      <w:spacing w:val="4"/>
      <w:sz w:val="28"/>
      <w:szCs w:val="28"/>
    </w:rPr>
  </w:style>
  <w:style w:type="paragraph" w:styleId="Heading2">
    <w:name w:val="heading 2"/>
    <w:aliases w:val="Nadpis_2,AB,Numbered - 2,Sub Heading,ignorer2,Heading 2 Char1,Heading 2 Char Char"/>
    <w:basedOn w:val="Normal"/>
    <w:next w:val="Normal"/>
    <w:link w:val="Heading2Char"/>
    <w:unhideWhenUsed/>
    <w:qFormat/>
    <w:rsid w:val="00D46713"/>
    <w:pPr>
      <w:keepNext/>
      <w:keepLines/>
      <w:numPr>
        <w:ilvl w:val="1"/>
        <w:numId w:val="9"/>
      </w:numPr>
      <w:spacing w:before="120" w:after="0"/>
      <w:outlineLvl w:val="1"/>
    </w:pPr>
    <w:rPr>
      <w:rFonts w:ascii="Arial" w:eastAsiaTheme="majorEastAsia" w:hAnsi="Arial" w:cstheme="majorBidi"/>
      <w:b/>
      <w:bCs/>
      <w:sz w:val="24"/>
      <w:szCs w:val="28"/>
      <w:u w:val="single"/>
    </w:rPr>
  </w:style>
  <w:style w:type="paragraph" w:styleId="Heading3">
    <w:name w:val="heading 3"/>
    <w:aliases w:val="Podpodkapitola,adpis 3,KopCat. 3,Numbered - 3"/>
    <w:basedOn w:val="Normal"/>
    <w:next w:val="Normal"/>
    <w:link w:val="Heading3Char"/>
    <w:unhideWhenUsed/>
    <w:qFormat/>
    <w:rsid w:val="00D46713"/>
    <w:pPr>
      <w:keepNext/>
      <w:keepLines/>
      <w:numPr>
        <w:ilvl w:val="2"/>
        <w:numId w:val="9"/>
      </w:numPr>
      <w:spacing w:before="120" w:after="0"/>
      <w:outlineLvl w:val="2"/>
    </w:pPr>
    <w:rPr>
      <w:rFonts w:ascii="Arial" w:eastAsiaTheme="majorEastAsia" w:hAnsi="Arial" w:cstheme="majorBidi"/>
      <w:b/>
      <w:i/>
      <w:spacing w:val="4"/>
      <w:sz w:val="24"/>
      <w:szCs w:val="24"/>
    </w:rPr>
  </w:style>
  <w:style w:type="paragraph" w:styleId="Heading4">
    <w:name w:val="heading 4"/>
    <w:basedOn w:val="Normal"/>
    <w:next w:val="Normal"/>
    <w:link w:val="Heading4Char"/>
    <w:semiHidden/>
    <w:unhideWhenUsed/>
    <w:qFormat/>
    <w:rsid w:val="00D46713"/>
    <w:pPr>
      <w:keepNext/>
      <w:keepLines/>
      <w:numPr>
        <w:ilvl w:val="3"/>
        <w:numId w:val="9"/>
      </w:numPr>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semiHidden/>
    <w:unhideWhenUsed/>
    <w:qFormat/>
    <w:rsid w:val="00D46713"/>
    <w:pPr>
      <w:keepNext/>
      <w:keepLines/>
      <w:numPr>
        <w:ilvl w:val="4"/>
        <w:numId w:val="9"/>
      </w:numPr>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semiHidden/>
    <w:unhideWhenUsed/>
    <w:qFormat/>
    <w:rsid w:val="00D46713"/>
    <w:pPr>
      <w:keepNext/>
      <w:keepLines/>
      <w:numPr>
        <w:ilvl w:val="5"/>
        <w:numId w:val="9"/>
      </w:numPr>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9"/>
    <w:semiHidden/>
    <w:unhideWhenUsed/>
    <w:qFormat/>
    <w:rsid w:val="00D46713"/>
    <w:pPr>
      <w:keepNext/>
      <w:keepLines/>
      <w:numPr>
        <w:ilvl w:val="6"/>
        <w:numId w:val="9"/>
      </w:numPr>
      <w:spacing w:before="120" w:after="0"/>
      <w:outlineLvl w:val="6"/>
    </w:pPr>
    <w:rPr>
      <w:i/>
      <w:iCs/>
    </w:rPr>
  </w:style>
  <w:style w:type="paragraph" w:styleId="Heading8">
    <w:name w:val="heading 8"/>
    <w:basedOn w:val="Normal"/>
    <w:next w:val="Normal"/>
    <w:link w:val="Heading8Char"/>
    <w:uiPriority w:val="99"/>
    <w:semiHidden/>
    <w:unhideWhenUsed/>
    <w:qFormat/>
    <w:rsid w:val="00D46713"/>
    <w:pPr>
      <w:keepNext/>
      <w:keepLines/>
      <w:numPr>
        <w:ilvl w:val="7"/>
        <w:numId w:val="9"/>
      </w:numPr>
      <w:spacing w:before="120" w:after="0"/>
      <w:outlineLvl w:val="7"/>
    </w:pPr>
    <w:rPr>
      <w:b/>
      <w:bCs/>
    </w:rPr>
  </w:style>
  <w:style w:type="paragraph" w:styleId="Heading9">
    <w:name w:val="heading 9"/>
    <w:basedOn w:val="Normal"/>
    <w:next w:val="Normal"/>
    <w:link w:val="Heading9Char"/>
    <w:uiPriority w:val="99"/>
    <w:semiHidden/>
    <w:unhideWhenUsed/>
    <w:qFormat/>
    <w:rsid w:val="00D46713"/>
    <w:pPr>
      <w:keepNext/>
      <w:keepLines/>
      <w:numPr>
        <w:ilvl w:val="8"/>
        <w:numId w:val="9"/>
      </w:numPr>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6713"/>
    <w:rPr>
      <w:rFonts w:ascii="Arial" w:eastAsiaTheme="majorEastAsia" w:hAnsi="Arial" w:cstheme="majorBidi"/>
      <w:b/>
      <w:bCs/>
      <w:caps/>
      <w:spacing w:val="4"/>
      <w:kern w:val="0"/>
      <w:sz w:val="28"/>
      <w:szCs w:val="28"/>
      <w:lang w:val="ro-RO"/>
      <w14:ligatures w14:val="none"/>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D46713"/>
    <w:rPr>
      <w:rFonts w:ascii="Arial" w:eastAsiaTheme="majorEastAsia" w:hAnsi="Arial" w:cstheme="majorBidi"/>
      <w:b/>
      <w:bCs/>
      <w:kern w:val="0"/>
      <w:sz w:val="24"/>
      <w:szCs w:val="28"/>
      <w:u w:val="single"/>
      <w:lang w:val="ro-RO"/>
      <w14:ligatures w14:val="none"/>
    </w:rPr>
  </w:style>
  <w:style w:type="character" w:customStyle="1" w:styleId="Heading3Char">
    <w:name w:val="Heading 3 Char"/>
    <w:aliases w:val="Podpodkapitola Char,adpis 3 Char,KopCat. 3 Char,Numbered - 3 Char"/>
    <w:basedOn w:val="DefaultParagraphFont"/>
    <w:link w:val="Heading3"/>
    <w:rsid w:val="00D46713"/>
    <w:rPr>
      <w:rFonts w:ascii="Arial" w:eastAsiaTheme="majorEastAsia" w:hAnsi="Arial" w:cstheme="majorBidi"/>
      <w:b/>
      <w:i/>
      <w:spacing w:val="4"/>
      <w:kern w:val="0"/>
      <w:sz w:val="24"/>
      <w:szCs w:val="24"/>
      <w:lang w:val="ro-RO"/>
      <w14:ligatures w14:val="none"/>
    </w:rPr>
  </w:style>
  <w:style w:type="character" w:customStyle="1" w:styleId="Heading4Char">
    <w:name w:val="Heading 4 Char"/>
    <w:basedOn w:val="DefaultParagraphFont"/>
    <w:link w:val="Heading4"/>
    <w:semiHidden/>
    <w:rsid w:val="00D46713"/>
    <w:rPr>
      <w:rFonts w:asciiTheme="majorHAnsi" w:eastAsiaTheme="majorEastAsia" w:hAnsiTheme="majorHAnsi" w:cstheme="majorBidi"/>
      <w:i/>
      <w:iCs/>
      <w:kern w:val="0"/>
      <w:sz w:val="24"/>
      <w:szCs w:val="24"/>
      <w:lang w:val="ro-RO"/>
      <w14:ligatures w14:val="none"/>
    </w:rPr>
  </w:style>
  <w:style w:type="character" w:customStyle="1" w:styleId="Heading5Char">
    <w:name w:val="Heading 5 Char"/>
    <w:basedOn w:val="DefaultParagraphFont"/>
    <w:link w:val="Heading5"/>
    <w:semiHidden/>
    <w:rsid w:val="00D46713"/>
    <w:rPr>
      <w:rFonts w:asciiTheme="majorHAnsi" w:eastAsiaTheme="majorEastAsia" w:hAnsiTheme="majorHAnsi" w:cstheme="majorBidi"/>
      <w:b/>
      <w:bCs/>
      <w:kern w:val="0"/>
      <w:lang w:val="ro-RO"/>
      <w14:ligatures w14:val="none"/>
    </w:rPr>
  </w:style>
  <w:style w:type="character" w:customStyle="1" w:styleId="Heading6Char">
    <w:name w:val="Heading 6 Char"/>
    <w:basedOn w:val="DefaultParagraphFont"/>
    <w:link w:val="Heading6"/>
    <w:semiHidden/>
    <w:rsid w:val="00D46713"/>
    <w:rPr>
      <w:rFonts w:asciiTheme="majorHAnsi" w:eastAsiaTheme="majorEastAsia" w:hAnsiTheme="majorHAnsi" w:cstheme="majorBidi"/>
      <w:b/>
      <w:bCs/>
      <w:i/>
      <w:iCs/>
      <w:kern w:val="0"/>
      <w:lang w:val="ro-RO"/>
      <w14:ligatures w14:val="none"/>
    </w:rPr>
  </w:style>
  <w:style w:type="character" w:customStyle="1" w:styleId="Heading7Char">
    <w:name w:val="Heading 7 Char"/>
    <w:basedOn w:val="DefaultParagraphFont"/>
    <w:link w:val="Heading7"/>
    <w:uiPriority w:val="99"/>
    <w:semiHidden/>
    <w:rsid w:val="00D46713"/>
    <w:rPr>
      <w:rFonts w:eastAsiaTheme="minorEastAsia"/>
      <w:i/>
      <w:iCs/>
      <w:kern w:val="0"/>
      <w:lang w:val="ro-RO"/>
      <w14:ligatures w14:val="none"/>
    </w:rPr>
  </w:style>
  <w:style w:type="character" w:customStyle="1" w:styleId="Heading8Char">
    <w:name w:val="Heading 8 Char"/>
    <w:basedOn w:val="DefaultParagraphFont"/>
    <w:link w:val="Heading8"/>
    <w:uiPriority w:val="99"/>
    <w:semiHidden/>
    <w:rsid w:val="00D46713"/>
    <w:rPr>
      <w:rFonts w:eastAsiaTheme="minorEastAsia"/>
      <w:b/>
      <w:bCs/>
      <w:kern w:val="0"/>
      <w:lang w:val="ro-RO"/>
      <w14:ligatures w14:val="none"/>
    </w:rPr>
  </w:style>
  <w:style w:type="character" w:customStyle="1" w:styleId="Heading9Char">
    <w:name w:val="Heading 9 Char"/>
    <w:basedOn w:val="DefaultParagraphFont"/>
    <w:link w:val="Heading9"/>
    <w:uiPriority w:val="99"/>
    <w:semiHidden/>
    <w:rsid w:val="00D46713"/>
    <w:rPr>
      <w:rFonts w:eastAsiaTheme="minorEastAsia"/>
      <w:i/>
      <w:iCs/>
      <w:kern w:val="0"/>
      <w:lang w:val="ro-RO"/>
      <w14:ligatures w14:val="none"/>
    </w:rPr>
  </w:style>
  <w:style w:type="character" w:styleId="Hyperlink">
    <w:name w:val="Hyperlink"/>
    <w:uiPriority w:val="99"/>
    <w:unhideWhenUsed/>
    <w:rsid w:val="00D46713"/>
    <w:rPr>
      <w:color w:val="0000FF"/>
      <w:u w:val="single"/>
    </w:rPr>
  </w:style>
  <w:style w:type="paragraph" w:customStyle="1" w:styleId="msonormal0">
    <w:name w:val="msonormal"/>
    <w:basedOn w:val="Normal"/>
    <w:uiPriority w:val="99"/>
    <w:rsid w:val="00D46713"/>
    <w:pPr>
      <w:spacing w:after="0" w:line="240" w:lineRule="auto"/>
    </w:pPr>
    <w:rPr>
      <w:rFonts w:ascii="Arial Unicode MS" w:eastAsia="Times New Roman" w:hAnsi="Arial Unicode MS" w:cs="Times New Roman"/>
      <w:sz w:val="24"/>
      <w:szCs w:val="24"/>
    </w:rPr>
  </w:style>
  <w:style w:type="paragraph" w:styleId="TOC2">
    <w:name w:val="toc 2"/>
    <w:basedOn w:val="Normal"/>
    <w:next w:val="Normal"/>
    <w:autoRedefine/>
    <w:uiPriority w:val="39"/>
    <w:unhideWhenUsed/>
    <w:rsid w:val="00DC36BB"/>
    <w:pPr>
      <w:tabs>
        <w:tab w:val="left" w:pos="800"/>
        <w:tab w:val="right" w:leader="dot" w:pos="9678"/>
      </w:tabs>
      <w:spacing w:before="120" w:after="120" w:line="240" w:lineRule="auto"/>
      <w:ind w:left="202" w:hanging="202"/>
      <w:contextualSpacing/>
    </w:pPr>
    <w:rPr>
      <w:rFonts w:ascii="Trebuchet MS" w:eastAsia="Times New Roman" w:hAnsi="Trebuchet MS" w:cs="Arial"/>
      <w:b/>
      <w:bCs/>
      <w:caps/>
      <w:noProof/>
      <w:spacing w:val="4"/>
      <w:sz w:val="20"/>
      <w:szCs w:val="24"/>
    </w:rPr>
  </w:style>
  <w:style w:type="character" w:customStyle="1" w:styleId="FootnoteTextChar1">
    <w:name w:val="Footnote Text Char1"/>
    <w:aliases w:val="Footnote Text Char Char Char,Fußnote Char,single space Char,footnote text Char,FOOTNOTES Char,fn Char,Podrozdział Char1,Footnote Char,stile 1 Char,Footnote1 Char,Footnote2 Char,Footnote3 Char,Footnote4 Char,Footnote5 Char1"/>
    <w:link w:val="FootnoteText"/>
    <w:locked/>
    <w:rsid w:val="00D46713"/>
    <w:rPr>
      <w:rFonts w:ascii="Trebuchet MS" w:hAnsi="Trebuchet MS"/>
      <w:sz w:val="16"/>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
    <w:basedOn w:val="Normal"/>
    <w:link w:val="FootnoteTextChar1"/>
    <w:unhideWhenUsed/>
    <w:rsid w:val="00D46713"/>
    <w:pPr>
      <w:spacing w:after="0" w:line="240" w:lineRule="auto"/>
    </w:pPr>
    <w:rPr>
      <w:rFonts w:ascii="Trebuchet MS" w:eastAsiaTheme="minorHAnsi" w:hAnsi="Trebuchet MS"/>
      <w:kern w:val="2"/>
      <w:sz w:val="16"/>
      <w14:ligatures w14:val="standardContextual"/>
    </w:rPr>
  </w:style>
  <w:style w:type="character" w:customStyle="1" w:styleId="FootnoteTextChar">
    <w:name w:val="Footnote Text Char"/>
    <w:aliases w:val="Footnote Text Char Char Char1,Fußnote Char1,single space Char1,footnote text Char1,FOOTNOTES Char1,fn Char1,Podrozdział Char,Footnote Char1,stile 1 Char1,Footnote1 Char1,Footnote2 Char1,Footnote3 Char1,Footnote4 Char1,Footnote5 Char"/>
    <w:basedOn w:val="DefaultParagraphFont"/>
    <w:uiPriority w:val="99"/>
    <w:semiHidden/>
    <w:rsid w:val="00D46713"/>
    <w:rPr>
      <w:rFonts w:eastAsiaTheme="minorEastAsia"/>
      <w:kern w:val="0"/>
      <w:sz w:val="20"/>
      <w:szCs w:val="20"/>
      <w:lang w:val="ro-RO"/>
      <w14:ligatures w14:val="none"/>
    </w:rPr>
  </w:style>
  <w:style w:type="paragraph" w:styleId="CommentText">
    <w:name w:val="annotation text"/>
    <w:basedOn w:val="Normal"/>
    <w:link w:val="CommentTextChar"/>
    <w:uiPriority w:val="99"/>
    <w:unhideWhenUsed/>
    <w:qFormat/>
    <w:rsid w:val="00D46713"/>
    <w:pPr>
      <w:spacing w:before="120" w:after="120" w:line="240" w:lineRule="auto"/>
    </w:pPr>
    <w:rPr>
      <w:rFonts w:ascii="Trebuchet MS" w:eastAsia="Times New Roman" w:hAnsi="Trebuchet MS" w:cs="Times New Roman"/>
      <w:sz w:val="20"/>
      <w:szCs w:val="20"/>
    </w:rPr>
  </w:style>
  <w:style w:type="character" w:customStyle="1" w:styleId="CommentTextChar">
    <w:name w:val="Comment Text Char"/>
    <w:basedOn w:val="DefaultParagraphFont"/>
    <w:link w:val="CommentText"/>
    <w:uiPriority w:val="99"/>
    <w:rsid w:val="00D46713"/>
    <w:rPr>
      <w:rFonts w:ascii="Trebuchet MS" w:eastAsia="Times New Roman" w:hAnsi="Trebuchet MS" w:cs="Times New Roman"/>
      <w:kern w:val="0"/>
      <w:sz w:val="20"/>
      <w:szCs w:val="20"/>
      <w:lang w:val="ro-RO"/>
      <w14:ligatures w14:val="none"/>
    </w:rPr>
  </w:style>
  <w:style w:type="character" w:customStyle="1" w:styleId="HeaderChar">
    <w:name w:val="Header Char"/>
    <w:basedOn w:val="DefaultParagraphFont"/>
    <w:link w:val="Header"/>
    <w:uiPriority w:val="99"/>
    <w:rsid w:val="00D46713"/>
    <w:rPr>
      <w:rFonts w:ascii="Trebuchet MS" w:eastAsia="Times New Roman" w:hAnsi="Trebuchet MS" w:cs="Times New Roman"/>
      <w:sz w:val="20"/>
      <w:szCs w:val="24"/>
      <w:lang w:val="ro-RO"/>
    </w:rPr>
  </w:style>
  <w:style w:type="paragraph" w:styleId="Header">
    <w:name w:val="header"/>
    <w:basedOn w:val="Normal"/>
    <w:link w:val="HeaderChar"/>
    <w:uiPriority w:val="99"/>
    <w:unhideWhenUsed/>
    <w:qFormat/>
    <w:rsid w:val="00D46713"/>
    <w:pPr>
      <w:tabs>
        <w:tab w:val="center" w:pos="4320"/>
        <w:tab w:val="right" w:pos="8640"/>
      </w:tabs>
      <w:spacing w:before="120" w:after="120" w:line="240" w:lineRule="auto"/>
    </w:pPr>
    <w:rPr>
      <w:rFonts w:ascii="Trebuchet MS" w:eastAsia="Times New Roman" w:hAnsi="Trebuchet MS" w:cs="Times New Roman"/>
      <w:kern w:val="2"/>
      <w:sz w:val="20"/>
      <w:szCs w:val="24"/>
      <w14:ligatures w14:val="standardContextual"/>
    </w:rPr>
  </w:style>
  <w:style w:type="character" w:customStyle="1" w:styleId="HeaderChar1">
    <w:name w:val="Header Char1"/>
    <w:basedOn w:val="DefaultParagraphFont"/>
    <w:uiPriority w:val="99"/>
    <w:semiHidden/>
    <w:rsid w:val="00D46713"/>
    <w:rPr>
      <w:rFonts w:eastAsiaTheme="minorEastAsia"/>
      <w:kern w:val="0"/>
      <w:lang w:val="ro-RO"/>
      <w14:ligatures w14:val="none"/>
    </w:rPr>
  </w:style>
  <w:style w:type="character" w:customStyle="1" w:styleId="FooterChar">
    <w:name w:val="Footer Char"/>
    <w:basedOn w:val="DefaultParagraphFont"/>
    <w:link w:val="Footer"/>
    <w:uiPriority w:val="99"/>
    <w:rsid w:val="00D46713"/>
    <w:rPr>
      <w:rFonts w:ascii="Trebuchet MS" w:eastAsia="Times New Roman" w:hAnsi="Trebuchet MS" w:cs="Times New Roman"/>
      <w:sz w:val="24"/>
      <w:szCs w:val="24"/>
      <w:lang w:val="ro-RO"/>
    </w:rPr>
  </w:style>
  <w:style w:type="paragraph" w:styleId="Footer">
    <w:name w:val="footer"/>
    <w:basedOn w:val="Normal"/>
    <w:link w:val="FooterChar"/>
    <w:uiPriority w:val="99"/>
    <w:unhideWhenUsed/>
    <w:rsid w:val="00D46713"/>
    <w:pPr>
      <w:tabs>
        <w:tab w:val="center" w:pos="4320"/>
        <w:tab w:val="right" w:pos="8640"/>
      </w:tabs>
      <w:spacing w:before="120" w:after="120" w:line="240" w:lineRule="auto"/>
    </w:pPr>
    <w:rPr>
      <w:rFonts w:ascii="Trebuchet MS" w:eastAsia="Times New Roman" w:hAnsi="Trebuchet MS" w:cs="Times New Roman"/>
      <w:kern w:val="2"/>
      <w:sz w:val="24"/>
      <w:szCs w:val="24"/>
      <w14:ligatures w14:val="standardContextual"/>
    </w:rPr>
  </w:style>
  <w:style w:type="character" w:customStyle="1" w:styleId="FooterChar1">
    <w:name w:val="Footer Char1"/>
    <w:basedOn w:val="DefaultParagraphFont"/>
    <w:uiPriority w:val="99"/>
    <w:semiHidden/>
    <w:rsid w:val="00D46713"/>
    <w:rPr>
      <w:rFonts w:eastAsiaTheme="minorEastAsia"/>
      <w:kern w:val="0"/>
      <w:lang w:val="ro-RO"/>
      <w14:ligatures w14:val="none"/>
    </w:rPr>
  </w:style>
  <w:style w:type="character" w:customStyle="1" w:styleId="EndnoteTextChar">
    <w:name w:val="Endnote Text Char"/>
    <w:basedOn w:val="DefaultParagraphFont"/>
    <w:link w:val="EndnoteText"/>
    <w:uiPriority w:val="99"/>
    <w:semiHidden/>
    <w:rsid w:val="00D46713"/>
    <w:rPr>
      <w:rFonts w:ascii="Trebuchet MS" w:eastAsia="Times New Roman" w:hAnsi="Trebuchet MS" w:cs="Times New Roman"/>
      <w:sz w:val="20"/>
      <w:szCs w:val="20"/>
      <w:lang w:val="ro-RO"/>
    </w:rPr>
  </w:style>
  <w:style w:type="paragraph" w:styleId="EndnoteText">
    <w:name w:val="endnote text"/>
    <w:basedOn w:val="Normal"/>
    <w:link w:val="EndnoteTextChar"/>
    <w:uiPriority w:val="99"/>
    <w:semiHidden/>
    <w:unhideWhenUsed/>
    <w:rsid w:val="00D46713"/>
    <w:pPr>
      <w:spacing w:before="120" w:after="120" w:line="240" w:lineRule="auto"/>
    </w:pPr>
    <w:rPr>
      <w:rFonts w:ascii="Trebuchet MS" w:eastAsia="Times New Roman" w:hAnsi="Trebuchet MS" w:cs="Times New Roman"/>
      <w:kern w:val="2"/>
      <w:sz w:val="20"/>
      <w:szCs w:val="20"/>
      <w14:ligatures w14:val="standardContextual"/>
    </w:rPr>
  </w:style>
  <w:style w:type="character" w:customStyle="1" w:styleId="EndnoteTextChar1">
    <w:name w:val="Endnote Text Char1"/>
    <w:basedOn w:val="DefaultParagraphFont"/>
    <w:uiPriority w:val="99"/>
    <w:semiHidden/>
    <w:rsid w:val="00D46713"/>
    <w:rPr>
      <w:rFonts w:eastAsiaTheme="minorEastAsia"/>
      <w:kern w:val="0"/>
      <w:sz w:val="20"/>
      <w:szCs w:val="20"/>
      <w:lang w:val="ro-RO"/>
      <w14:ligatures w14:val="none"/>
    </w:rPr>
  </w:style>
  <w:style w:type="paragraph" w:styleId="ListNumber2">
    <w:name w:val="List Number 2"/>
    <w:basedOn w:val="Normal"/>
    <w:uiPriority w:val="99"/>
    <w:semiHidden/>
    <w:unhideWhenUsed/>
    <w:rsid w:val="00D46713"/>
    <w:pPr>
      <w:numPr>
        <w:numId w:val="1"/>
      </w:numPr>
      <w:spacing w:before="120" w:after="120" w:line="240" w:lineRule="auto"/>
    </w:pPr>
    <w:rPr>
      <w:rFonts w:ascii="Trebuchet MS" w:eastAsia="Times New Roman" w:hAnsi="Trebuchet MS" w:cs="Arial"/>
      <w:szCs w:val="20"/>
      <w:lang w:eastAsia="el-GR"/>
    </w:rPr>
  </w:style>
  <w:style w:type="paragraph" w:styleId="Title">
    <w:name w:val="Title"/>
    <w:basedOn w:val="Normal"/>
    <w:next w:val="Normal"/>
    <w:link w:val="TitleChar"/>
    <w:uiPriority w:val="10"/>
    <w:qFormat/>
    <w:rsid w:val="00D46713"/>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D46713"/>
    <w:rPr>
      <w:rFonts w:asciiTheme="majorHAnsi" w:eastAsiaTheme="majorEastAsia" w:hAnsiTheme="majorHAnsi" w:cstheme="majorBidi"/>
      <w:b/>
      <w:bCs/>
      <w:spacing w:val="-7"/>
      <w:kern w:val="0"/>
      <w:sz w:val="48"/>
      <w:szCs w:val="48"/>
      <w:lang w:val="ro-RO"/>
      <w14:ligatures w14:val="none"/>
    </w:rPr>
  </w:style>
  <w:style w:type="character" w:customStyle="1" w:styleId="BodyTextChar1">
    <w:name w:val="Body Text Char1"/>
    <w:aliases w:val="block style Char,Body Char,Standard paragraph Char,b Char"/>
    <w:link w:val="BodyText"/>
    <w:semiHidden/>
    <w:locked/>
    <w:rsid w:val="00D46713"/>
    <w:rPr>
      <w:rFonts w:ascii="Trebuchet MS" w:hAnsi="Trebuchet MS"/>
      <w:szCs w:val="24"/>
      <w:lang w:val="ro-RO"/>
    </w:rPr>
  </w:style>
  <w:style w:type="paragraph" w:styleId="BodyText">
    <w:name w:val="Body Text"/>
    <w:aliases w:val="block style,Body,Standard paragraph,b"/>
    <w:basedOn w:val="Normal"/>
    <w:link w:val="BodyTextChar1"/>
    <w:semiHidden/>
    <w:unhideWhenUsed/>
    <w:rsid w:val="00D46713"/>
    <w:pPr>
      <w:spacing w:before="120" w:after="120" w:line="240" w:lineRule="auto"/>
    </w:pPr>
    <w:rPr>
      <w:rFonts w:ascii="Trebuchet MS" w:eastAsiaTheme="minorHAnsi" w:hAnsi="Trebuchet MS"/>
      <w:kern w:val="2"/>
      <w:szCs w:val="24"/>
      <w14:ligatures w14:val="standardContextual"/>
    </w:rPr>
  </w:style>
  <w:style w:type="character" w:customStyle="1" w:styleId="BodyTextChar">
    <w:name w:val="Body Text Char"/>
    <w:aliases w:val="block style Char1,Body Char1,Standard paragraph Char1,b Char1"/>
    <w:basedOn w:val="DefaultParagraphFont"/>
    <w:uiPriority w:val="99"/>
    <w:semiHidden/>
    <w:rsid w:val="00D46713"/>
    <w:rPr>
      <w:rFonts w:eastAsiaTheme="minorEastAsia"/>
      <w:kern w:val="0"/>
      <w:lang w:val="ro-RO"/>
      <w14:ligatures w14:val="none"/>
    </w:rPr>
  </w:style>
  <w:style w:type="character" w:customStyle="1" w:styleId="BodyTextIndentChar">
    <w:name w:val="Body Text Indent Char"/>
    <w:basedOn w:val="DefaultParagraphFont"/>
    <w:link w:val="BodyTextIndent"/>
    <w:uiPriority w:val="99"/>
    <w:semiHidden/>
    <w:rsid w:val="00D46713"/>
    <w:rPr>
      <w:rFonts w:ascii="Trebuchet MS" w:eastAsia="Times New Roman" w:hAnsi="Trebuchet MS" w:cs="Arial"/>
      <w:sz w:val="20"/>
      <w:szCs w:val="24"/>
      <w:lang w:val="ro-RO"/>
    </w:rPr>
  </w:style>
  <w:style w:type="paragraph" w:styleId="BodyTextIndent">
    <w:name w:val="Body Text Indent"/>
    <w:basedOn w:val="Normal"/>
    <w:link w:val="BodyTextIndentChar"/>
    <w:uiPriority w:val="99"/>
    <w:semiHidden/>
    <w:unhideWhenUsed/>
    <w:rsid w:val="00D46713"/>
    <w:pPr>
      <w:spacing w:before="120" w:after="120" w:line="240" w:lineRule="auto"/>
      <w:ind w:left="45"/>
    </w:pPr>
    <w:rPr>
      <w:rFonts w:ascii="Trebuchet MS" w:eastAsia="Times New Roman" w:hAnsi="Trebuchet MS" w:cs="Arial"/>
      <w:kern w:val="2"/>
      <w:sz w:val="20"/>
      <w:szCs w:val="24"/>
      <w14:ligatures w14:val="standardContextual"/>
    </w:rPr>
  </w:style>
  <w:style w:type="character" w:customStyle="1" w:styleId="BodyTextIndentChar1">
    <w:name w:val="Body Text Indent Char1"/>
    <w:basedOn w:val="DefaultParagraphFont"/>
    <w:uiPriority w:val="99"/>
    <w:semiHidden/>
    <w:rsid w:val="00D46713"/>
    <w:rPr>
      <w:rFonts w:eastAsiaTheme="minorEastAsia"/>
      <w:kern w:val="0"/>
      <w:lang w:val="ro-RO"/>
      <w14:ligatures w14:val="none"/>
    </w:rPr>
  </w:style>
  <w:style w:type="character" w:customStyle="1" w:styleId="BodyText2Char">
    <w:name w:val="Body Text 2 Char"/>
    <w:basedOn w:val="DefaultParagraphFont"/>
    <w:link w:val="BodyText2"/>
    <w:uiPriority w:val="99"/>
    <w:semiHidden/>
    <w:rsid w:val="00D46713"/>
    <w:rPr>
      <w:rFonts w:ascii="Trebuchet MS" w:eastAsia="Times New Roman" w:hAnsi="Trebuchet MS" w:cs="Arial"/>
      <w:bCs/>
      <w:sz w:val="24"/>
      <w:szCs w:val="24"/>
    </w:rPr>
  </w:style>
  <w:style w:type="paragraph" w:styleId="BodyText2">
    <w:name w:val="Body Text 2"/>
    <w:basedOn w:val="Normal"/>
    <w:link w:val="BodyText2Char"/>
    <w:uiPriority w:val="99"/>
    <w:semiHidden/>
    <w:unhideWhenUsed/>
    <w:rsid w:val="00D46713"/>
    <w:pPr>
      <w:spacing w:before="120" w:after="120" w:line="240" w:lineRule="auto"/>
    </w:pPr>
    <w:rPr>
      <w:rFonts w:ascii="Trebuchet MS" w:eastAsia="Times New Roman" w:hAnsi="Trebuchet MS" w:cs="Arial"/>
      <w:bCs/>
      <w:kern w:val="2"/>
      <w:sz w:val="24"/>
      <w:szCs w:val="24"/>
      <w:lang w:val="en-US"/>
      <w14:ligatures w14:val="standardContextual"/>
    </w:rPr>
  </w:style>
  <w:style w:type="character" w:customStyle="1" w:styleId="BodyText2Char1">
    <w:name w:val="Body Text 2 Char1"/>
    <w:basedOn w:val="DefaultParagraphFont"/>
    <w:uiPriority w:val="99"/>
    <w:semiHidden/>
    <w:rsid w:val="00D46713"/>
    <w:rPr>
      <w:rFonts w:eastAsiaTheme="minorEastAsia"/>
      <w:kern w:val="0"/>
      <w:lang w:val="ro-RO"/>
      <w14:ligatures w14:val="none"/>
    </w:rPr>
  </w:style>
  <w:style w:type="character" w:customStyle="1" w:styleId="BodyText3Char">
    <w:name w:val="Body Text 3 Char"/>
    <w:basedOn w:val="DefaultParagraphFont"/>
    <w:link w:val="BodyText3"/>
    <w:uiPriority w:val="99"/>
    <w:semiHidden/>
    <w:rsid w:val="00D46713"/>
    <w:rPr>
      <w:rFonts w:ascii="Trebuchet MS" w:eastAsia="Times New Roman" w:hAnsi="Trebuchet MS" w:cs="Times New Roman"/>
      <w:i/>
      <w:iCs/>
      <w:sz w:val="20"/>
      <w:szCs w:val="24"/>
      <w:lang w:val="ro-RO"/>
    </w:rPr>
  </w:style>
  <w:style w:type="paragraph" w:styleId="BodyText3">
    <w:name w:val="Body Text 3"/>
    <w:basedOn w:val="Normal"/>
    <w:link w:val="BodyText3Char"/>
    <w:uiPriority w:val="99"/>
    <w:semiHidden/>
    <w:unhideWhenUsed/>
    <w:rsid w:val="00D46713"/>
    <w:pPr>
      <w:spacing w:before="120" w:after="120" w:line="240" w:lineRule="auto"/>
    </w:pPr>
    <w:rPr>
      <w:rFonts w:ascii="Trebuchet MS" w:eastAsia="Times New Roman" w:hAnsi="Trebuchet MS" w:cs="Times New Roman"/>
      <w:i/>
      <w:iCs/>
      <w:kern w:val="2"/>
      <w:sz w:val="20"/>
      <w:szCs w:val="24"/>
      <w14:ligatures w14:val="standardContextual"/>
    </w:rPr>
  </w:style>
  <w:style w:type="character" w:customStyle="1" w:styleId="BodyText3Char1">
    <w:name w:val="Body Text 3 Char1"/>
    <w:basedOn w:val="DefaultParagraphFont"/>
    <w:uiPriority w:val="99"/>
    <w:semiHidden/>
    <w:rsid w:val="00D46713"/>
    <w:rPr>
      <w:rFonts w:eastAsiaTheme="minorEastAsia"/>
      <w:kern w:val="0"/>
      <w:sz w:val="16"/>
      <w:szCs w:val="16"/>
      <w:lang w:val="ro-RO"/>
      <w14:ligatures w14:val="none"/>
    </w:rPr>
  </w:style>
  <w:style w:type="character" w:customStyle="1" w:styleId="BodyTextIndent2Char">
    <w:name w:val="Body Text Indent 2 Char"/>
    <w:basedOn w:val="DefaultParagraphFont"/>
    <w:link w:val="BodyTextIndent2"/>
    <w:uiPriority w:val="99"/>
    <w:semiHidden/>
    <w:rsid w:val="00D46713"/>
    <w:rPr>
      <w:rFonts w:ascii="Trebuchet MS" w:eastAsia="Times New Roman" w:hAnsi="Trebuchet MS" w:cs="Times New Roman"/>
      <w:sz w:val="20"/>
      <w:szCs w:val="24"/>
      <w:lang w:val="ro-RO"/>
    </w:rPr>
  </w:style>
  <w:style w:type="paragraph" w:styleId="BodyTextIndent2">
    <w:name w:val="Body Text Indent 2"/>
    <w:basedOn w:val="Normal"/>
    <w:link w:val="BodyTextIndent2Char"/>
    <w:uiPriority w:val="99"/>
    <w:semiHidden/>
    <w:unhideWhenUsed/>
    <w:rsid w:val="00D46713"/>
    <w:pPr>
      <w:spacing w:before="120" w:after="120" w:line="240" w:lineRule="auto"/>
      <w:ind w:left="720"/>
    </w:pPr>
    <w:rPr>
      <w:rFonts w:ascii="Trebuchet MS" w:eastAsia="Times New Roman" w:hAnsi="Trebuchet MS" w:cs="Times New Roman"/>
      <w:kern w:val="2"/>
      <w:sz w:val="20"/>
      <w:szCs w:val="24"/>
      <w14:ligatures w14:val="standardContextual"/>
    </w:rPr>
  </w:style>
  <w:style w:type="character" w:customStyle="1" w:styleId="BodyTextIndent2Char1">
    <w:name w:val="Body Text Indent 2 Char1"/>
    <w:basedOn w:val="DefaultParagraphFont"/>
    <w:uiPriority w:val="99"/>
    <w:semiHidden/>
    <w:rsid w:val="00D46713"/>
    <w:rPr>
      <w:rFonts w:eastAsiaTheme="minorEastAsia"/>
      <w:kern w:val="0"/>
      <w:lang w:val="ro-RO"/>
      <w14:ligatures w14:val="none"/>
    </w:rPr>
  </w:style>
  <w:style w:type="character" w:customStyle="1" w:styleId="BodyTextIndent3Char">
    <w:name w:val="Body Text Indent 3 Char"/>
    <w:basedOn w:val="DefaultParagraphFont"/>
    <w:link w:val="BodyTextIndent3"/>
    <w:uiPriority w:val="99"/>
    <w:semiHidden/>
    <w:rsid w:val="00D46713"/>
    <w:rPr>
      <w:rFonts w:ascii="Trebuchet MS" w:eastAsia="Times New Roman" w:hAnsi="Trebuchet MS" w:cs="Times New Roman"/>
      <w:sz w:val="20"/>
      <w:szCs w:val="24"/>
      <w:lang w:val="ro-RO"/>
    </w:rPr>
  </w:style>
  <w:style w:type="paragraph" w:styleId="BodyTextIndent3">
    <w:name w:val="Body Text Indent 3"/>
    <w:basedOn w:val="Normal"/>
    <w:link w:val="BodyTextIndent3Char"/>
    <w:uiPriority w:val="99"/>
    <w:semiHidden/>
    <w:unhideWhenUsed/>
    <w:rsid w:val="00D46713"/>
    <w:pPr>
      <w:spacing w:before="120" w:after="120" w:line="240" w:lineRule="auto"/>
      <w:ind w:left="1080"/>
    </w:pPr>
    <w:rPr>
      <w:rFonts w:ascii="Trebuchet MS" w:eastAsia="Times New Roman" w:hAnsi="Trebuchet MS" w:cs="Times New Roman"/>
      <w:kern w:val="2"/>
      <w:sz w:val="20"/>
      <w:szCs w:val="24"/>
      <w14:ligatures w14:val="standardContextual"/>
    </w:rPr>
  </w:style>
  <w:style w:type="character" w:customStyle="1" w:styleId="BodyTextIndent3Char1">
    <w:name w:val="Body Text Indent 3 Char1"/>
    <w:basedOn w:val="DefaultParagraphFont"/>
    <w:uiPriority w:val="99"/>
    <w:semiHidden/>
    <w:rsid w:val="00D46713"/>
    <w:rPr>
      <w:rFonts w:eastAsiaTheme="minorEastAsia"/>
      <w:kern w:val="0"/>
      <w:sz w:val="16"/>
      <w:szCs w:val="16"/>
      <w:lang w:val="ro-RO"/>
      <w14:ligatures w14:val="none"/>
    </w:rPr>
  </w:style>
  <w:style w:type="character" w:customStyle="1" w:styleId="DocumentMapChar">
    <w:name w:val="Document Map Char"/>
    <w:basedOn w:val="DefaultParagraphFont"/>
    <w:link w:val="DocumentMap"/>
    <w:uiPriority w:val="99"/>
    <w:semiHidden/>
    <w:rsid w:val="00D46713"/>
    <w:rPr>
      <w:rFonts w:ascii="Tahoma" w:eastAsia="Times New Roman" w:hAnsi="Tahoma" w:cs="Tahoma"/>
      <w:sz w:val="20"/>
      <w:szCs w:val="24"/>
      <w:shd w:val="clear" w:color="auto" w:fill="000080"/>
      <w:lang w:val="ro-RO"/>
    </w:rPr>
  </w:style>
  <w:style w:type="paragraph" w:styleId="DocumentMap">
    <w:name w:val="Document Map"/>
    <w:basedOn w:val="Normal"/>
    <w:link w:val="DocumentMapChar"/>
    <w:uiPriority w:val="99"/>
    <w:semiHidden/>
    <w:unhideWhenUsed/>
    <w:rsid w:val="00D46713"/>
    <w:pPr>
      <w:shd w:val="clear" w:color="auto" w:fill="000080"/>
      <w:spacing w:before="120" w:after="120" w:line="240" w:lineRule="auto"/>
    </w:pPr>
    <w:rPr>
      <w:rFonts w:ascii="Tahoma" w:eastAsia="Times New Roman" w:hAnsi="Tahoma" w:cs="Tahoma"/>
      <w:kern w:val="2"/>
      <w:sz w:val="20"/>
      <w:szCs w:val="24"/>
      <w14:ligatures w14:val="standardContextual"/>
    </w:rPr>
  </w:style>
  <w:style w:type="character" w:customStyle="1" w:styleId="DocumentMapChar1">
    <w:name w:val="Document Map Char1"/>
    <w:basedOn w:val="DefaultParagraphFont"/>
    <w:uiPriority w:val="99"/>
    <w:semiHidden/>
    <w:rsid w:val="00D46713"/>
    <w:rPr>
      <w:rFonts w:ascii="Segoe UI" w:eastAsiaTheme="minorEastAsia" w:hAnsi="Segoe UI" w:cs="Segoe UI"/>
      <w:kern w:val="0"/>
      <w:sz w:val="16"/>
      <w:szCs w:val="16"/>
      <w:lang w:val="ro-RO"/>
      <w14:ligatures w14:val="none"/>
    </w:rPr>
  </w:style>
  <w:style w:type="character" w:customStyle="1" w:styleId="CommentSubjectChar">
    <w:name w:val="Comment Subject Char"/>
    <w:basedOn w:val="CommentTextChar"/>
    <w:link w:val="CommentSubject"/>
    <w:uiPriority w:val="99"/>
    <w:semiHidden/>
    <w:rsid w:val="00D46713"/>
    <w:rPr>
      <w:rFonts w:ascii="Trebuchet MS" w:eastAsia="Times New Roman" w:hAnsi="Trebuchet MS" w:cs="Times New Roman"/>
      <w:b/>
      <w:bCs/>
      <w:kern w:val="0"/>
      <w:sz w:val="20"/>
      <w:szCs w:val="20"/>
      <w:lang w:val="ro-RO"/>
      <w14:ligatures w14:val="none"/>
    </w:rPr>
  </w:style>
  <w:style w:type="paragraph" w:styleId="CommentSubject">
    <w:name w:val="annotation subject"/>
    <w:basedOn w:val="CommentText"/>
    <w:next w:val="CommentText"/>
    <w:link w:val="CommentSubjectChar"/>
    <w:uiPriority w:val="99"/>
    <w:semiHidden/>
    <w:unhideWhenUsed/>
    <w:rsid w:val="00D46713"/>
    <w:rPr>
      <w:b/>
      <w:bCs/>
    </w:rPr>
  </w:style>
  <w:style w:type="character" w:customStyle="1" w:styleId="CommentSubjectChar1">
    <w:name w:val="Comment Subject Char1"/>
    <w:basedOn w:val="CommentTextChar"/>
    <w:uiPriority w:val="99"/>
    <w:semiHidden/>
    <w:rsid w:val="00D46713"/>
    <w:rPr>
      <w:rFonts w:ascii="Trebuchet MS" w:eastAsia="Times New Roman" w:hAnsi="Trebuchet MS" w:cs="Times New Roman"/>
      <w:b/>
      <w:bCs/>
      <w:kern w:val="0"/>
      <w:sz w:val="20"/>
      <w:szCs w:val="20"/>
      <w:lang w:val="ro-RO"/>
      <w14:ligatures w14:val="none"/>
    </w:rPr>
  </w:style>
  <w:style w:type="character" w:customStyle="1" w:styleId="BalloonTextChar">
    <w:name w:val="Balloon Text Char"/>
    <w:basedOn w:val="DefaultParagraphFont"/>
    <w:link w:val="BalloonText"/>
    <w:uiPriority w:val="99"/>
    <w:semiHidden/>
    <w:rsid w:val="00D46713"/>
    <w:rPr>
      <w:rFonts w:ascii="Tahoma" w:eastAsia="Times New Roman" w:hAnsi="Tahoma" w:cs="Tahoma"/>
      <w:sz w:val="16"/>
      <w:szCs w:val="16"/>
      <w:lang w:val="ro-RO"/>
    </w:rPr>
  </w:style>
  <w:style w:type="paragraph" w:styleId="BalloonText">
    <w:name w:val="Balloon Text"/>
    <w:basedOn w:val="Normal"/>
    <w:link w:val="BalloonTextChar"/>
    <w:uiPriority w:val="99"/>
    <w:semiHidden/>
    <w:unhideWhenUsed/>
    <w:rsid w:val="00D46713"/>
    <w:pPr>
      <w:spacing w:before="120" w:after="120" w:line="240" w:lineRule="auto"/>
    </w:pPr>
    <w:rPr>
      <w:rFonts w:ascii="Tahoma" w:eastAsia="Times New Roman" w:hAnsi="Tahoma" w:cs="Tahoma"/>
      <w:kern w:val="2"/>
      <w:sz w:val="16"/>
      <w:szCs w:val="16"/>
      <w14:ligatures w14:val="standardContextual"/>
    </w:rPr>
  </w:style>
  <w:style w:type="character" w:customStyle="1" w:styleId="BalloonTextChar1">
    <w:name w:val="Balloon Text Char1"/>
    <w:basedOn w:val="DefaultParagraphFont"/>
    <w:uiPriority w:val="99"/>
    <w:semiHidden/>
    <w:rsid w:val="00D46713"/>
    <w:rPr>
      <w:rFonts w:ascii="Segoe UI" w:eastAsiaTheme="minorEastAsia" w:hAnsi="Segoe UI" w:cs="Segoe UI"/>
      <w:kern w:val="0"/>
      <w:sz w:val="18"/>
      <w:szCs w:val="18"/>
      <w:lang w:val="ro-RO"/>
      <w14:ligatures w14:val="none"/>
    </w:rPr>
  </w:style>
  <w:style w:type="paragraph" w:styleId="NoSpacing">
    <w:name w:val="No Spacing"/>
    <w:uiPriority w:val="1"/>
    <w:qFormat/>
    <w:rsid w:val="00D46713"/>
    <w:pPr>
      <w:spacing w:after="0" w:line="240" w:lineRule="auto"/>
      <w:jc w:val="both"/>
    </w:pPr>
    <w:rPr>
      <w:rFonts w:eastAsiaTheme="minorEastAsia"/>
      <w:kern w:val="0"/>
      <w14:ligatures w14:val="none"/>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qFormat/>
    <w:locked/>
    <w:rsid w:val="00D46713"/>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qFormat/>
    <w:rsid w:val="00D46713"/>
    <w:pPr>
      <w:ind w:left="720"/>
      <w:contextualSpacing/>
    </w:pPr>
    <w:rPr>
      <w:rFonts w:eastAsiaTheme="minorHAnsi"/>
      <w:kern w:val="2"/>
      <w:lang w:val="en-US"/>
      <w14:ligatures w14:val="standardContextual"/>
    </w:rPr>
  </w:style>
  <w:style w:type="paragraph" w:customStyle="1" w:styleId="Normal1">
    <w:name w:val="Normal1"/>
    <w:basedOn w:val="Normal"/>
    <w:uiPriority w:val="99"/>
    <w:rsid w:val="00D46713"/>
    <w:pPr>
      <w:spacing w:before="60" w:after="60" w:line="240" w:lineRule="auto"/>
    </w:pPr>
    <w:rPr>
      <w:rFonts w:ascii="Trebuchet MS" w:eastAsia="Times New Roman" w:hAnsi="Trebuchet MS" w:cs="Times New Roman"/>
      <w:sz w:val="20"/>
      <w:szCs w:val="24"/>
    </w:rPr>
  </w:style>
  <w:style w:type="paragraph" w:customStyle="1" w:styleId="normalbullet">
    <w:name w:val="normalbullet"/>
    <w:basedOn w:val="Normal1"/>
    <w:uiPriority w:val="99"/>
    <w:rsid w:val="00D46713"/>
    <w:pPr>
      <w:snapToGrid w:val="0"/>
    </w:pPr>
    <w:rPr>
      <w:lang w:val="fr-FR"/>
    </w:rPr>
  </w:style>
  <w:style w:type="paragraph" w:customStyle="1" w:styleId="criterii">
    <w:name w:val="criterii"/>
    <w:basedOn w:val="Normal"/>
    <w:uiPriority w:val="99"/>
    <w:rsid w:val="00D46713"/>
    <w:pPr>
      <w:shd w:val="clear" w:color="auto" w:fill="E6E6E6"/>
      <w:snapToGrid w:val="0"/>
      <w:spacing w:before="240" w:after="120" w:line="240" w:lineRule="auto"/>
    </w:pPr>
    <w:rPr>
      <w:rFonts w:ascii="Trebuchet MS" w:eastAsia="Times New Roman" w:hAnsi="Trebuchet MS" w:cs="Times New Roman"/>
      <w:b/>
      <w:bCs/>
      <w:sz w:val="20"/>
      <w:szCs w:val="24"/>
    </w:rPr>
  </w:style>
  <w:style w:type="paragraph" w:customStyle="1" w:styleId="marked">
    <w:name w:val="marked"/>
    <w:basedOn w:val="Normal"/>
    <w:uiPriority w:val="99"/>
    <w:rsid w:val="00D46713"/>
    <w:pPr>
      <w:pBdr>
        <w:left w:val="single" w:sz="4" w:space="4" w:color="808080"/>
      </w:pBdr>
      <w:spacing w:before="60" w:after="60" w:line="240" w:lineRule="auto"/>
      <w:ind w:left="1620"/>
    </w:pPr>
    <w:rPr>
      <w:rFonts w:ascii="Trebuchet MS" w:eastAsia="Times New Roman" w:hAnsi="Trebuchet MS" w:cs="Times New Roman"/>
      <w:sz w:val="20"/>
      <w:szCs w:val="24"/>
    </w:rPr>
  </w:style>
  <w:style w:type="paragraph" w:customStyle="1" w:styleId="framed">
    <w:name w:val="framed"/>
    <w:basedOn w:val="BodyText"/>
    <w:uiPriority w:val="99"/>
    <w:rsid w:val="00D46713"/>
    <w:pPr>
      <w:pBdr>
        <w:top w:val="dashSmallGap" w:sz="4" w:space="1" w:color="808080"/>
        <w:left w:val="dashSmallGap" w:sz="4" w:space="4" w:color="808080"/>
        <w:bottom w:val="dashSmallGap" w:sz="4" w:space="1" w:color="808080"/>
        <w:right w:val="dashSmallGap" w:sz="4" w:space="4" w:color="808080"/>
      </w:pBdr>
      <w:spacing w:after="0"/>
      <w:ind w:left="360"/>
    </w:pPr>
    <w:rPr>
      <w:rFonts w:cs="Arial"/>
      <w:iCs/>
    </w:rPr>
  </w:style>
  <w:style w:type="paragraph" w:customStyle="1" w:styleId="211">
    <w:name w:val="2.1.1"/>
    <w:basedOn w:val="Normal"/>
    <w:uiPriority w:val="99"/>
    <w:rsid w:val="00D46713"/>
    <w:pPr>
      <w:keepNext/>
      <w:numPr>
        <w:ilvl w:val="2"/>
        <w:numId w:val="2"/>
      </w:numPr>
      <w:spacing w:before="240" w:after="60" w:line="240" w:lineRule="auto"/>
      <w:outlineLvl w:val="1"/>
    </w:pPr>
    <w:rPr>
      <w:rFonts w:ascii="Trebuchet MS" w:eastAsia="Times New Roman" w:hAnsi="Trebuchet MS" w:cs="Arial"/>
      <w:b/>
      <w:bCs/>
      <w:sz w:val="24"/>
      <w:szCs w:val="28"/>
    </w:rPr>
  </w:style>
  <w:style w:type="paragraph" w:customStyle="1" w:styleId="bulletX">
    <w:name w:val="bulletX"/>
    <w:basedOn w:val="Normal"/>
    <w:uiPriority w:val="99"/>
    <w:rsid w:val="00D46713"/>
    <w:pPr>
      <w:numPr>
        <w:numId w:val="3"/>
      </w:numPr>
      <w:autoSpaceDE w:val="0"/>
      <w:autoSpaceDN w:val="0"/>
      <w:adjustRightInd w:val="0"/>
      <w:spacing w:before="120" w:after="120" w:line="240" w:lineRule="auto"/>
    </w:pPr>
    <w:rPr>
      <w:rFonts w:ascii="Arial,Bold" w:eastAsia="Times New Roman" w:hAnsi="Arial,Bold" w:cs="Arial"/>
      <w:szCs w:val="24"/>
    </w:rPr>
  </w:style>
  <w:style w:type="paragraph" w:customStyle="1" w:styleId="eval">
    <w:name w:val="eval"/>
    <w:basedOn w:val="Heading3"/>
    <w:uiPriority w:val="99"/>
    <w:rsid w:val="00D46713"/>
    <w:pPr>
      <w:numPr>
        <w:ilvl w:val="4"/>
        <w:numId w:val="2"/>
      </w:numPr>
    </w:pPr>
  </w:style>
  <w:style w:type="paragraph" w:customStyle="1" w:styleId="bullet">
    <w:name w:val="bullet"/>
    <w:basedOn w:val="Normal"/>
    <w:uiPriority w:val="99"/>
    <w:rsid w:val="00D46713"/>
    <w:pPr>
      <w:numPr>
        <w:numId w:val="4"/>
      </w:numPr>
      <w:spacing w:before="120" w:after="120" w:line="240" w:lineRule="auto"/>
    </w:pPr>
    <w:rPr>
      <w:rFonts w:ascii="Trebuchet MS" w:eastAsia="Times New Roman" w:hAnsi="Trebuchet MS" w:cs="Times New Roman"/>
      <w:sz w:val="20"/>
      <w:szCs w:val="24"/>
    </w:rPr>
  </w:style>
  <w:style w:type="paragraph" w:customStyle="1" w:styleId="bullet1">
    <w:name w:val="bullet1"/>
    <w:basedOn w:val="Normal"/>
    <w:uiPriority w:val="99"/>
    <w:rsid w:val="00D46713"/>
    <w:pPr>
      <w:numPr>
        <w:numId w:val="5"/>
      </w:numPr>
      <w:spacing w:before="40" w:after="40" w:line="240" w:lineRule="auto"/>
    </w:pPr>
    <w:rPr>
      <w:rFonts w:ascii="Trebuchet MS" w:eastAsia="Times New Roman" w:hAnsi="Trebuchet MS" w:cs="Times New Roman"/>
      <w:sz w:val="20"/>
      <w:szCs w:val="24"/>
    </w:rPr>
  </w:style>
  <w:style w:type="paragraph" w:customStyle="1" w:styleId="table">
    <w:name w:val="table"/>
    <w:basedOn w:val="Normal"/>
    <w:uiPriority w:val="99"/>
    <w:rsid w:val="00D46713"/>
    <w:pPr>
      <w:spacing w:before="120" w:after="120" w:line="240" w:lineRule="auto"/>
    </w:pPr>
    <w:rPr>
      <w:rFonts w:ascii="Trebuchet MS" w:eastAsia="Times New Roman" w:hAnsi="Trebuchet MS" w:cs="Times New Roman"/>
      <w:sz w:val="20"/>
      <w:szCs w:val="24"/>
    </w:rPr>
  </w:style>
  <w:style w:type="paragraph" w:customStyle="1" w:styleId="inna">
    <w:name w:val="inna"/>
    <w:basedOn w:val="Normal"/>
    <w:uiPriority w:val="99"/>
    <w:rsid w:val="00D46713"/>
    <w:pPr>
      <w:spacing w:before="60" w:after="60" w:line="240" w:lineRule="auto"/>
    </w:pPr>
    <w:rPr>
      <w:rFonts w:ascii="Comic Sans MS" w:eastAsia="Times New Roman" w:hAnsi="Comic Sans MS" w:cs="Times New Roman"/>
      <w:sz w:val="24"/>
      <w:szCs w:val="20"/>
    </w:rPr>
  </w:style>
  <w:style w:type="paragraph" w:customStyle="1" w:styleId="Default">
    <w:name w:val="Default"/>
    <w:rsid w:val="00D46713"/>
    <w:pPr>
      <w:autoSpaceDE w:val="0"/>
      <w:autoSpaceDN w:val="0"/>
      <w:adjustRightInd w:val="0"/>
      <w:spacing w:after="0" w:line="240" w:lineRule="auto"/>
      <w:jc w:val="both"/>
    </w:pPr>
    <w:rPr>
      <w:rFonts w:ascii="Verdana" w:eastAsia="Times New Roman" w:hAnsi="Verdana" w:cs="Times New Roman"/>
      <w:kern w:val="0"/>
      <w:sz w:val="20"/>
      <w:szCs w:val="20"/>
      <w14:ligatures w14:val="none"/>
    </w:rPr>
  </w:style>
  <w:style w:type="paragraph" w:customStyle="1" w:styleId="ln2acttitlu">
    <w:name w:val="ln2acttitlu"/>
    <w:basedOn w:val="Normal"/>
    <w:uiPriority w:val="99"/>
    <w:rsid w:val="00D46713"/>
    <w:pPr>
      <w:spacing w:before="100" w:beforeAutospacing="1" w:after="100" w:afterAutospacing="1" w:line="240" w:lineRule="auto"/>
      <w:jc w:val="center"/>
    </w:pPr>
    <w:rPr>
      <w:rFonts w:ascii="Times New Roman" w:eastAsia="Times New Roman" w:hAnsi="Times New Roman" w:cs="Times New Roman"/>
      <w:color w:val="000010"/>
      <w:sz w:val="18"/>
      <w:szCs w:val="18"/>
    </w:rPr>
  </w:style>
  <w:style w:type="paragraph" w:customStyle="1" w:styleId="Head1-Art">
    <w:name w:val="Head1-Art"/>
    <w:basedOn w:val="Normal"/>
    <w:uiPriority w:val="99"/>
    <w:rsid w:val="00D46713"/>
    <w:pPr>
      <w:spacing w:before="120" w:after="120" w:line="240" w:lineRule="auto"/>
    </w:pPr>
    <w:rPr>
      <w:rFonts w:ascii="Trebuchet MS" w:eastAsia="Times New Roman" w:hAnsi="Trebuchet MS" w:cs="Times New Roman"/>
      <w:b/>
      <w:bCs/>
      <w:caps/>
      <w:sz w:val="20"/>
      <w:szCs w:val="24"/>
    </w:rPr>
  </w:style>
  <w:style w:type="paragraph" w:customStyle="1" w:styleId="Head2-Alin">
    <w:name w:val="Head2-Alin"/>
    <w:basedOn w:val="Head1-Art"/>
    <w:uiPriority w:val="99"/>
    <w:rsid w:val="00D46713"/>
    <w:rPr>
      <w:b w:val="0"/>
      <w:bCs w:val="0"/>
      <w:caps w:val="0"/>
    </w:rPr>
  </w:style>
  <w:style w:type="paragraph" w:customStyle="1" w:styleId="Head3-Bullet">
    <w:name w:val="Head3-Bullet"/>
    <w:basedOn w:val="Head2-Alin"/>
    <w:uiPriority w:val="99"/>
    <w:rsid w:val="00D46713"/>
  </w:style>
  <w:style w:type="paragraph" w:customStyle="1" w:styleId="Head4-Subsect">
    <w:name w:val="Head4-Subsect"/>
    <w:basedOn w:val="Head3-Bullet"/>
    <w:uiPriority w:val="99"/>
    <w:rsid w:val="00D46713"/>
    <w:rPr>
      <w:b/>
      <w:bCs/>
    </w:rPr>
  </w:style>
  <w:style w:type="paragraph" w:customStyle="1" w:styleId="Head5-Subsect">
    <w:name w:val="Head5-Subsect"/>
    <w:basedOn w:val="Head4-Subsect"/>
    <w:uiPriority w:val="99"/>
    <w:rsid w:val="00D46713"/>
  </w:style>
  <w:style w:type="paragraph" w:customStyle="1" w:styleId="txt">
    <w:name w:val="txt"/>
    <w:basedOn w:val="Normal"/>
    <w:uiPriority w:val="99"/>
    <w:rsid w:val="00D46713"/>
    <w:pPr>
      <w:spacing w:after="120" w:line="336" w:lineRule="auto"/>
    </w:pPr>
    <w:rPr>
      <w:rFonts w:ascii="Georgia" w:eastAsia="Times New Roman" w:hAnsi="Georgia" w:cs="Times New Roman"/>
      <w:color w:val="000000"/>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
    <w:link w:val="BVIfnrChar1Char"/>
    <w:unhideWhenUsed/>
    <w:rsid w:val="00D46713"/>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D46713"/>
    <w:pPr>
      <w:spacing w:line="240" w:lineRule="exact"/>
    </w:pPr>
    <w:rPr>
      <w:rFonts w:eastAsiaTheme="minorHAnsi"/>
      <w:kern w:val="2"/>
      <w:vertAlign w:val="superscript"/>
      <w:lang w:val="en-US"/>
      <w14:ligatures w14:val="standardContextual"/>
    </w:rPr>
  </w:style>
  <w:style w:type="paragraph" w:customStyle="1" w:styleId="NORML">
    <w:name w:val="NORMÁL"/>
    <w:basedOn w:val="Normal"/>
    <w:uiPriority w:val="99"/>
    <w:rsid w:val="00D46713"/>
    <w:pPr>
      <w:suppressAutoHyphens/>
      <w:spacing w:before="120" w:after="120" w:line="240" w:lineRule="auto"/>
    </w:pPr>
    <w:rPr>
      <w:rFonts w:ascii="Times New Roman" w:eastAsia="Times New Roman" w:hAnsi="Times New Roman" w:cs="Times New Roman"/>
      <w:sz w:val="24"/>
      <w:szCs w:val="20"/>
      <w:lang w:val="en-GB" w:eastAsia="en-GB"/>
    </w:rPr>
  </w:style>
  <w:style w:type="paragraph" w:customStyle="1" w:styleId="maintext-bullet">
    <w:name w:val="maintext-bullet"/>
    <w:basedOn w:val="Normal"/>
    <w:uiPriority w:val="99"/>
    <w:rsid w:val="00D46713"/>
    <w:pPr>
      <w:tabs>
        <w:tab w:val="num" w:pos="720"/>
      </w:tabs>
      <w:spacing w:after="0" w:line="240" w:lineRule="auto"/>
      <w:ind w:left="720" w:hanging="360"/>
    </w:pPr>
    <w:rPr>
      <w:rFonts w:ascii="Arial" w:eastAsia="Times New Roman" w:hAnsi="Arial" w:cs="Times New Roman"/>
      <w:szCs w:val="24"/>
    </w:rPr>
  </w:style>
  <w:style w:type="paragraph" w:customStyle="1" w:styleId="maintext">
    <w:name w:val="maintext"/>
    <w:basedOn w:val="Normal"/>
    <w:uiPriority w:val="99"/>
    <w:rsid w:val="00D46713"/>
    <w:pPr>
      <w:spacing w:before="120" w:after="120" w:line="240" w:lineRule="auto"/>
    </w:pPr>
    <w:rPr>
      <w:rFonts w:ascii="Arial" w:eastAsia="Times New Roman" w:hAnsi="Arial" w:cs="Arial"/>
      <w:szCs w:val="28"/>
    </w:rPr>
  </w:style>
  <w:style w:type="character" w:customStyle="1" w:styleId="Text1Char">
    <w:name w:val="Text 1 Char"/>
    <w:link w:val="Text1"/>
    <w:locked/>
    <w:rsid w:val="00D46713"/>
    <w:rPr>
      <w:sz w:val="24"/>
    </w:rPr>
  </w:style>
  <w:style w:type="paragraph" w:customStyle="1" w:styleId="Text1">
    <w:name w:val="Text 1"/>
    <w:basedOn w:val="Normal"/>
    <w:link w:val="Text1Char"/>
    <w:rsid w:val="00D46713"/>
    <w:pPr>
      <w:spacing w:before="120" w:after="120" w:line="240" w:lineRule="auto"/>
      <w:ind w:left="850"/>
    </w:pPr>
    <w:rPr>
      <w:rFonts w:eastAsiaTheme="minorHAnsi"/>
      <w:kern w:val="2"/>
      <w:sz w:val="24"/>
      <w:lang w:val="en-US"/>
      <w14:ligatures w14:val="standardContextual"/>
    </w:rPr>
  </w:style>
  <w:style w:type="paragraph" w:customStyle="1" w:styleId="MediumGrid21">
    <w:name w:val="Medium Grid 21"/>
    <w:uiPriority w:val="99"/>
    <w:rsid w:val="00D46713"/>
    <w:pPr>
      <w:spacing w:after="0" w:line="240" w:lineRule="auto"/>
      <w:jc w:val="both"/>
    </w:pPr>
    <w:rPr>
      <w:rFonts w:ascii="Trebuchet MS" w:eastAsia="MS Mincho" w:hAnsi="Trebuchet MS" w:cs="Trebuchet MS"/>
      <w:kern w:val="0"/>
      <w:sz w:val="18"/>
      <w:szCs w:val="18"/>
      <w14:ligatures w14:val="none"/>
    </w:rPr>
  </w:style>
  <w:style w:type="paragraph" w:customStyle="1" w:styleId="ListDash2">
    <w:name w:val="List Dash 2"/>
    <w:basedOn w:val="Normal"/>
    <w:uiPriority w:val="99"/>
    <w:rsid w:val="00D46713"/>
    <w:pPr>
      <w:numPr>
        <w:numId w:val="6"/>
      </w:numPr>
      <w:spacing w:after="240" w:line="240" w:lineRule="auto"/>
    </w:pPr>
    <w:rPr>
      <w:rFonts w:ascii="Times New Roman" w:eastAsia="Times New Roman" w:hAnsi="Times New Roman" w:cs="Times New Roman"/>
      <w:sz w:val="24"/>
      <w:szCs w:val="20"/>
      <w:lang w:eastAsia="ro-RO"/>
    </w:rPr>
  </w:style>
  <w:style w:type="paragraph" w:customStyle="1" w:styleId="NumPar1">
    <w:name w:val="NumPar 1"/>
    <w:basedOn w:val="Normal"/>
    <w:next w:val="Normal"/>
    <w:uiPriority w:val="99"/>
    <w:rsid w:val="00D46713"/>
    <w:pPr>
      <w:numPr>
        <w:numId w:val="7"/>
      </w:numPr>
      <w:spacing w:before="120" w:after="120" w:line="240" w:lineRule="auto"/>
    </w:pPr>
    <w:rPr>
      <w:rFonts w:ascii="Times New Roman" w:eastAsia="Calibri" w:hAnsi="Times New Roman" w:cs="Times New Roman"/>
      <w:sz w:val="24"/>
      <w:szCs w:val="20"/>
      <w:lang w:eastAsia="ro-RO"/>
    </w:rPr>
  </w:style>
  <w:style w:type="paragraph" w:customStyle="1" w:styleId="NumPar2">
    <w:name w:val="NumPar 2"/>
    <w:basedOn w:val="Normal"/>
    <w:next w:val="Normal"/>
    <w:uiPriority w:val="99"/>
    <w:rsid w:val="00D46713"/>
    <w:pPr>
      <w:numPr>
        <w:ilvl w:val="1"/>
        <w:numId w:val="7"/>
      </w:numPr>
      <w:spacing w:before="120" w:after="120" w:line="240" w:lineRule="auto"/>
    </w:pPr>
    <w:rPr>
      <w:rFonts w:ascii="Times New Roman" w:eastAsia="Calibri" w:hAnsi="Times New Roman" w:cs="Times New Roman"/>
      <w:sz w:val="24"/>
      <w:szCs w:val="20"/>
      <w:lang w:eastAsia="ro-RO"/>
    </w:rPr>
  </w:style>
  <w:style w:type="paragraph" w:customStyle="1" w:styleId="NumPar3">
    <w:name w:val="NumPar 3"/>
    <w:basedOn w:val="Normal"/>
    <w:next w:val="Normal"/>
    <w:uiPriority w:val="99"/>
    <w:rsid w:val="00D46713"/>
    <w:pPr>
      <w:numPr>
        <w:ilvl w:val="2"/>
        <w:numId w:val="7"/>
      </w:numPr>
      <w:spacing w:before="120" w:after="120" w:line="240" w:lineRule="auto"/>
    </w:pPr>
    <w:rPr>
      <w:rFonts w:ascii="Times New Roman" w:eastAsia="Calibri" w:hAnsi="Times New Roman" w:cs="Times New Roman"/>
      <w:sz w:val="24"/>
      <w:szCs w:val="20"/>
      <w:lang w:eastAsia="ro-RO"/>
    </w:rPr>
  </w:style>
  <w:style w:type="paragraph" w:customStyle="1" w:styleId="NumPar4">
    <w:name w:val="NumPar 4"/>
    <w:basedOn w:val="Normal"/>
    <w:next w:val="Normal"/>
    <w:uiPriority w:val="99"/>
    <w:rsid w:val="00D46713"/>
    <w:pPr>
      <w:numPr>
        <w:ilvl w:val="3"/>
        <w:numId w:val="7"/>
      </w:numPr>
      <w:spacing w:before="120" w:after="120" w:line="240" w:lineRule="auto"/>
    </w:pPr>
    <w:rPr>
      <w:rFonts w:ascii="Times New Roman" w:eastAsia="Calibri" w:hAnsi="Times New Roman" w:cs="Times New Roman"/>
      <w:sz w:val="24"/>
      <w:szCs w:val="20"/>
      <w:lang w:eastAsia="ro-RO"/>
    </w:rPr>
  </w:style>
  <w:style w:type="paragraph" w:customStyle="1" w:styleId="CM1">
    <w:name w:val="CM1"/>
    <w:basedOn w:val="Default"/>
    <w:next w:val="Default"/>
    <w:uiPriority w:val="99"/>
    <w:rsid w:val="00D46713"/>
    <w:rPr>
      <w:rFonts w:ascii="EUAlbertina" w:hAnsi="EUAlbertina"/>
      <w:sz w:val="24"/>
      <w:szCs w:val="24"/>
      <w:lang w:val="ro-RO" w:eastAsia="ro-RO"/>
    </w:rPr>
  </w:style>
  <w:style w:type="paragraph" w:customStyle="1" w:styleId="CM3">
    <w:name w:val="CM3"/>
    <w:basedOn w:val="Default"/>
    <w:next w:val="Default"/>
    <w:uiPriority w:val="99"/>
    <w:rsid w:val="00D46713"/>
    <w:rPr>
      <w:rFonts w:ascii="EUAlbertina" w:hAnsi="EUAlbertina"/>
      <w:sz w:val="24"/>
      <w:szCs w:val="24"/>
      <w:lang w:val="ro-RO" w:eastAsia="ro-RO"/>
    </w:rPr>
  </w:style>
  <w:style w:type="paragraph" w:customStyle="1" w:styleId="CM4">
    <w:name w:val="CM4"/>
    <w:basedOn w:val="Default"/>
    <w:next w:val="Default"/>
    <w:uiPriority w:val="99"/>
    <w:rsid w:val="00D46713"/>
    <w:rPr>
      <w:rFonts w:ascii="EUAlbertina" w:hAnsi="EUAlbertina"/>
      <w:sz w:val="24"/>
      <w:szCs w:val="24"/>
      <w:lang w:val="ro-RO" w:eastAsia="ro-RO"/>
    </w:rPr>
  </w:style>
  <w:style w:type="paragraph" w:customStyle="1" w:styleId="alignmentl">
    <w:name w:val="alignment_l"/>
    <w:basedOn w:val="Normal"/>
    <w:uiPriority w:val="99"/>
    <w:rsid w:val="00D4671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CharChar1Char">
    <w:name w:val="Char Char Char1 Char"/>
    <w:basedOn w:val="Normal"/>
    <w:uiPriority w:val="99"/>
    <w:rsid w:val="00D46713"/>
    <w:pPr>
      <w:spacing w:before="120" w:line="240" w:lineRule="exact"/>
    </w:pPr>
    <w:rPr>
      <w:rFonts w:ascii="Tahoma" w:eastAsia="Times New Roman" w:hAnsi="Tahoma" w:cs="Times New Roman"/>
      <w:sz w:val="20"/>
      <w:szCs w:val="24"/>
    </w:rPr>
  </w:style>
  <w:style w:type="paragraph" w:customStyle="1" w:styleId="rvps1">
    <w:name w:val="rvps1"/>
    <w:basedOn w:val="Normal"/>
    <w:uiPriority w:val="99"/>
    <w:rsid w:val="00D4671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Normal"/>
    <w:uiPriority w:val="99"/>
    <w:rsid w:val="00D46713"/>
    <w:pPr>
      <w:spacing w:before="100" w:beforeAutospacing="1" w:after="100" w:afterAutospacing="1" w:line="240" w:lineRule="auto"/>
    </w:pPr>
    <w:rPr>
      <w:rFonts w:ascii="Arial" w:eastAsia="Calibri" w:hAnsi="Arial" w:cs="Arial"/>
      <w:sz w:val="20"/>
      <w:szCs w:val="20"/>
      <w:lang w:eastAsia="fr-FR"/>
    </w:rPr>
  </w:style>
  <w:style w:type="paragraph" w:customStyle="1" w:styleId="instruct">
    <w:name w:val="instruct"/>
    <w:basedOn w:val="Normal"/>
    <w:uiPriority w:val="99"/>
    <w:rsid w:val="00D4671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NoteHead">
    <w:name w:val="NoteHead"/>
    <w:basedOn w:val="Normal"/>
    <w:uiPriority w:val="99"/>
    <w:rsid w:val="00D46713"/>
    <w:pPr>
      <w:tabs>
        <w:tab w:val="num" w:pos="360"/>
        <w:tab w:val="num" w:pos="1080"/>
      </w:tabs>
      <w:spacing w:before="720" w:after="720" w:line="240" w:lineRule="auto"/>
      <w:jc w:val="center"/>
    </w:pPr>
    <w:rPr>
      <w:rFonts w:ascii="Arial" w:eastAsia="Calibri" w:hAnsi="Arial" w:cs="Arial"/>
      <w:b/>
      <w:bCs/>
      <w:smallCaps/>
      <w:sz w:val="20"/>
      <w:szCs w:val="20"/>
      <w:lang w:eastAsia="en-GB"/>
    </w:rPr>
  </w:style>
  <w:style w:type="paragraph" w:customStyle="1" w:styleId="Headingform">
    <w:name w:val="Heading form"/>
    <w:basedOn w:val="Normal"/>
    <w:uiPriority w:val="99"/>
    <w:rsid w:val="00D46713"/>
    <w:pPr>
      <w:tabs>
        <w:tab w:val="num" w:pos="1080"/>
        <w:tab w:val="num" w:pos="1440"/>
      </w:tabs>
      <w:spacing w:before="240" w:after="60" w:line="240" w:lineRule="auto"/>
      <w:ind w:left="1440" w:hanging="360"/>
      <w:jc w:val="center"/>
    </w:pPr>
    <w:rPr>
      <w:rFonts w:ascii="Times New Roman" w:eastAsia="Calibri" w:hAnsi="Times New Roman" w:cs="Times New Roman"/>
      <w:b/>
      <w:bCs/>
    </w:rPr>
  </w:style>
  <w:style w:type="paragraph" w:customStyle="1" w:styleId="Annexetitle">
    <w:name w:val="Annexe_title"/>
    <w:basedOn w:val="Normal"/>
    <w:uiPriority w:val="99"/>
    <w:rsid w:val="00D46713"/>
    <w:pPr>
      <w:pageBreakBefore/>
      <w:tabs>
        <w:tab w:val="num" w:pos="1080"/>
        <w:tab w:val="num" w:pos="2880"/>
      </w:tabs>
      <w:spacing w:before="240" w:after="240" w:line="240" w:lineRule="auto"/>
      <w:ind w:left="1800" w:hanging="360"/>
      <w:jc w:val="center"/>
    </w:pPr>
    <w:rPr>
      <w:rFonts w:ascii="Times New Roman" w:eastAsia="Calibri" w:hAnsi="Times New Roman" w:cs="Times New Roman"/>
      <w:b/>
      <w:bCs/>
      <w:caps/>
      <w:sz w:val="28"/>
      <w:szCs w:val="28"/>
      <w:lang w:eastAsia="en-GB"/>
    </w:rPr>
  </w:style>
  <w:style w:type="character" w:customStyle="1" w:styleId="CriteriuChar">
    <w:name w:val="Criteriu Char"/>
    <w:link w:val="Criteriu"/>
    <w:locked/>
    <w:rsid w:val="00D46713"/>
    <w:rPr>
      <w:rFonts w:ascii="Calibri" w:hAnsi="Calibri" w:cs="Calibri"/>
      <w:b/>
      <w:szCs w:val="32"/>
      <w:lang w:val="ro-RO"/>
    </w:rPr>
  </w:style>
  <w:style w:type="paragraph" w:customStyle="1" w:styleId="Criteriu">
    <w:name w:val="Criteriu"/>
    <w:link w:val="CriteriuChar"/>
    <w:rsid w:val="00D46713"/>
    <w:pPr>
      <w:spacing w:line="256" w:lineRule="auto"/>
      <w:ind w:left="709" w:hanging="737"/>
      <w:jc w:val="both"/>
    </w:pPr>
    <w:rPr>
      <w:rFonts w:ascii="Calibri" w:hAnsi="Calibri" w:cs="Calibri"/>
      <w:b/>
      <w:szCs w:val="32"/>
      <w:lang w:val="ro-RO"/>
    </w:rPr>
  </w:style>
  <w:style w:type="character" w:customStyle="1" w:styleId="5NormalChar">
    <w:name w:val="5 Normal Char"/>
    <w:link w:val="5Normal"/>
    <w:locked/>
    <w:rsid w:val="00D46713"/>
    <w:rPr>
      <w:rFonts w:ascii="Verdana" w:hAnsi="Verdana"/>
      <w:spacing w:val="-2"/>
      <w:szCs w:val="24"/>
      <w:lang w:val="en-GB" w:eastAsia="en-GB"/>
    </w:rPr>
  </w:style>
  <w:style w:type="paragraph" w:customStyle="1" w:styleId="5Normal">
    <w:name w:val="5 Normal"/>
    <w:basedOn w:val="Normal"/>
    <w:link w:val="5NormalChar"/>
    <w:rsid w:val="00D46713"/>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pPr>
    <w:rPr>
      <w:rFonts w:ascii="Verdana" w:eastAsiaTheme="minorHAnsi" w:hAnsi="Verdana"/>
      <w:spacing w:val="-2"/>
      <w:kern w:val="2"/>
      <w:szCs w:val="24"/>
      <w:lang w:val="en-GB" w:eastAsia="en-GB"/>
      <w14:ligatures w14:val="standardContextual"/>
    </w:rPr>
  </w:style>
  <w:style w:type="character" w:customStyle="1" w:styleId="instructChar">
    <w:name w:val="instruct Char"/>
    <w:rsid w:val="00D46713"/>
    <w:rPr>
      <w:rFonts w:ascii="Trebuchet MS" w:hAnsi="Trebuchet MS" w:cs="Arial" w:hint="default"/>
      <w:i/>
      <w:iCs/>
      <w:szCs w:val="21"/>
      <w:shd w:val="clear" w:color="auto" w:fill="E0E0E0"/>
      <w:lang w:val="ro-RO" w:eastAsia="sk-SK" w:bidi="ar-SA"/>
    </w:rPr>
  </w:style>
  <w:style w:type="character" w:customStyle="1" w:styleId="rvts7">
    <w:name w:val="rvts7"/>
    <w:basedOn w:val="DefaultParagraphFont"/>
    <w:rsid w:val="00D46713"/>
  </w:style>
  <w:style w:type="character" w:customStyle="1" w:styleId="rvts5">
    <w:name w:val="rvts5"/>
    <w:basedOn w:val="DefaultParagraphFont"/>
    <w:rsid w:val="00D46713"/>
  </w:style>
  <w:style w:type="character" w:customStyle="1" w:styleId="rvts3">
    <w:name w:val="rvts3"/>
    <w:basedOn w:val="DefaultParagraphFont"/>
    <w:rsid w:val="00D46713"/>
  </w:style>
  <w:style w:type="character" w:customStyle="1" w:styleId="rvts4">
    <w:name w:val="rvts4"/>
    <w:basedOn w:val="DefaultParagraphFont"/>
    <w:rsid w:val="00D46713"/>
  </w:style>
  <w:style w:type="character" w:customStyle="1" w:styleId="ln2tlitera">
    <w:name w:val="ln2tlitera"/>
    <w:rsid w:val="00D46713"/>
  </w:style>
  <w:style w:type="character" w:customStyle="1" w:styleId="ln2talineat">
    <w:name w:val="ln2talineat"/>
    <w:rsid w:val="00D46713"/>
  </w:style>
  <w:style w:type="character" w:customStyle="1" w:styleId="hps">
    <w:name w:val="hps"/>
    <w:rsid w:val="00D46713"/>
  </w:style>
  <w:style w:type="character" w:customStyle="1" w:styleId="apple-converted-space">
    <w:name w:val="apple-converted-space"/>
    <w:rsid w:val="00D46713"/>
  </w:style>
  <w:style w:type="character" w:customStyle="1" w:styleId="rvts10">
    <w:name w:val="rvts10"/>
    <w:rsid w:val="00D46713"/>
  </w:style>
  <w:style w:type="character" w:customStyle="1" w:styleId="psearchhighlight">
    <w:name w:val="psearchhighlight"/>
    <w:rsid w:val="00D46713"/>
  </w:style>
  <w:style w:type="character" w:customStyle="1" w:styleId="rvts12">
    <w:name w:val="rvts12"/>
    <w:rsid w:val="00D46713"/>
  </w:style>
  <w:style w:type="character" w:customStyle="1" w:styleId="rvts6">
    <w:name w:val="rvts6"/>
    <w:rsid w:val="00D46713"/>
  </w:style>
  <w:style w:type="character" w:customStyle="1" w:styleId="rvts11">
    <w:name w:val="rvts11"/>
    <w:rsid w:val="00D46713"/>
  </w:style>
  <w:style w:type="character" w:customStyle="1" w:styleId="rvts8">
    <w:name w:val="rvts8"/>
    <w:rsid w:val="00D46713"/>
  </w:style>
  <w:style w:type="character" w:customStyle="1" w:styleId="rvts15">
    <w:name w:val="rvts15"/>
    <w:rsid w:val="00D46713"/>
    <w:rPr>
      <w:rFonts w:ascii="Times New Roman" w:hAnsi="Times New Roman" w:cs="Times New Roman" w:hint="default"/>
      <w:color w:val="000000"/>
      <w:sz w:val="24"/>
      <w:szCs w:val="24"/>
    </w:rPr>
  </w:style>
  <w:style w:type="character" w:customStyle="1" w:styleId="spar">
    <w:name w:val="s_par"/>
    <w:rsid w:val="00D46713"/>
  </w:style>
  <w:style w:type="character" w:customStyle="1" w:styleId="wffiletext">
    <w:name w:val="wf_file_text"/>
    <w:rsid w:val="00D46713"/>
  </w:style>
  <w:style w:type="paragraph" w:styleId="TOC1">
    <w:name w:val="toc 1"/>
    <w:basedOn w:val="Normal1"/>
    <w:next w:val="Normal1"/>
    <w:autoRedefine/>
    <w:uiPriority w:val="39"/>
    <w:unhideWhenUsed/>
    <w:rsid w:val="00DC36BB"/>
    <w:pPr>
      <w:tabs>
        <w:tab w:val="left" w:pos="403"/>
        <w:tab w:val="right" w:leader="dot" w:pos="9678"/>
      </w:tabs>
      <w:spacing w:before="120" w:after="120"/>
    </w:pPr>
    <w:rPr>
      <w:rFonts w:ascii="Arial (W1)" w:hAnsi="Arial (W1)"/>
      <w:b/>
    </w:rPr>
  </w:style>
  <w:style w:type="character" w:styleId="Strong">
    <w:name w:val="Strong"/>
    <w:basedOn w:val="DefaultParagraphFont"/>
    <w:uiPriority w:val="22"/>
    <w:qFormat/>
    <w:rsid w:val="00D46713"/>
    <w:rPr>
      <w:b/>
      <w:bCs/>
      <w:color w:val="auto"/>
    </w:rPr>
  </w:style>
  <w:style w:type="paragraph" w:customStyle="1" w:styleId="al">
    <w:name w:val="a_l"/>
    <w:basedOn w:val="Normal"/>
    <w:rsid w:val="00D46713"/>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unhideWhenUsed/>
    <w:rsid w:val="00D46713"/>
    <w:rPr>
      <w:sz w:val="16"/>
      <w:szCs w:val="16"/>
    </w:rPr>
  </w:style>
  <w:style w:type="paragraph" w:styleId="Caption">
    <w:name w:val="caption"/>
    <w:basedOn w:val="Normal"/>
    <w:next w:val="Normal"/>
    <w:uiPriority w:val="35"/>
    <w:semiHidden/>
    <w:unhideWhenUsed/>
    <w:qFormat/>
    <w:rsid w:val="00D46713"/>
    <w:rPr>
      <w:b/>
      <w:bCs/>
      <w:sz w:val="18"/>
      <w:szCs w:val="18"/>
    </w:rPr>
  </w:style>
  <w:style w:type="paragraph" w:styleId="Subtitle">
    <w:name w:val="Subtitle"/>
    <w:basedOn w:val="Normal"/>
    <w:next w:val="Normal"/>
    <w:link w:val="SubtitleChar"/>
    <w:uiPriority w:val="11"/>
    <w:qFormat/>
    <w:rsid w:val="00D46713"/>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D46713"/>
    <w:rPr>
      <w:rFonts w:asciiTheme="majorHAnsi" w:eastAsiaTheme="majorEastAsia" w:hAnsiTheme="majorHAnsi" w:cstheme="majorBidi"/>
      <w:kern w:val="0"/>
      <w:sz w:val="24"/>
      <w:szCs w:val="24"/>
      <w:lang w:val="ro-RO"/>
      <w14:ligatures w14:val="none"/>
    </w:rPr>
  </w:style>
  <w:style w:type="character" w:styleId="Emphasis">
    <w:name w:val="Emphasis"/>
    <w:basedOn w:val="DefaultParagraphFont"/>
    <w:uiPriority w:val="20"/>
    <w:qFormat/>
    <w:rsid w:val="00D46713"/>
    <w:rPr>
      <w:i/>
      <w:iCs/>
      <w:color w:val="auto"/>
    </w:rPr>
  </w:style>
  <w:style w:type="paragraph" w:styleId="Quote">
    <w:name w:val="Quote"/>
    <w:basedOn w:val="Normal"/>
    <w:next w:val="Normal"/>
    <w:link w:val="QuoteChar"/>
    <w:uiPriority w:val="29"/>
    <w:qFormat/>
    <w:rsid w:val="00D46713"/>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D46713"/>
    <w:rPr>
      <w:rFonts w:asciiTheme="majorHAnsi" w:eastAsiaTheme="majorEastAsia" w:hAnsiTheme="majorHAnsi" w:cstheme="majorBidi"/>
      <w:i/>
      <w:iCs/>
      <w:kern w:val="0"/>
      <w:sz w:val="24"/>
      <w:szCs w:val="24"/>
      <w:lang w:val="ro-RO"/>
      <w14:ligatures w14:val="none"/>
    </w:rPr>
  </w:style>
  <w:style w:type="paragraph" w:styleId="IntenseQuote">
    <w:name w:val="Intense Quote"/>
    <w:basedOn w:val="Normal"/>
    <w:next w:val="Normal"/>
    <w:link w:val="IntenseQuoteChar"/>
    <w:uiPriority w:val="30"/>
    <w:qFormat/>
    <w:rsid w:val="00D46713"/>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D46713"/>
    <w:rPr>
      <w:rFonts w:asciiTheme="majorHAnsi" w:eastAsiaTheme="majorEastAsia" w:hAnsiTheme="majorHAnsi" w:cstheme="majorBidi"/>
      <w:kern w:val="0"/>
      <w:sz w:val="26"/>
      <w:szCs w:val="26"/>
      <w:lang w:val="ro-RO"/>
      <w14:ligatures w14:val="none"/>
    </w:rPr>
  </w:style>
  <w:style w:type="character" w:styleId="SubtleEmphasis">
    <w:name w:val="Subtle Emphasis"/>
    <w:basedOn w:val="DefaultParagraphFont"/>
    <w:uiPriority w:val="19"/>
    <w:qFormat/>
    <w:rsid w:val="00D46713"/>
    <w:rPr>
      <w:i/>
      <w:iCs/>
      <w:color w:val="auto"/>
    </w:rPr>
  </w:style>
  <w:style w:type="character" w:styleId="IntenseEmphasis">
    <w:name w:val="Intense Emphasis"/>
    <w:basedOn w:val="DefaultParagraphFont"/>
    <w:uiPriority w:val="21"/>
    <w:qFormat/>
    <w:rsid w:val="00D46713"/>
    <w:rPr>
      <w:b/>
      <w:bCs/>
      <w:i/>
      <w:iCs/>
      <w:color w:val="auto"/>
    </w:rPr>
  </w:style>
  <w:style w:type="character" w:styleId="SubtleReference">
    <w:name w:val="Subtle Reference"/>
    <w:basedOn w:val="DefaultParagraphFont"/>
    <w:uiPriority w:val="31"/>
    <w:qFormat/>
    <w:rsid w:val="00D46713"/>
    <w:rPr>
      <w:smallCaps/>
      <w:color w:val="auto"/>
      <w:u w:val="single" w:color="7F7F7F" w:themeColor="text1" w:themeTint="80"/>
    </w:rPr>
  </w:style>
  <w:style w:type="character" w:styleId="IntenseReference">
    <w:name w:val="Intense Reference"/>
    <w:basedOn w:val="DefaultParagraphFont"/>
    <w:uiPriority w:val="32"/>
    <w:qFormat/>
    <w:rsid w:val="00D46713"/>
    <w:rPr>
      <w:b/>
      <w:bCs/>
      <w:smallCaps/>
      <w:color w:val="auto"/>
      <w:u w:val="single"/>
    </w:rPr>
  </w:style>
  <w:style w:type="character" w:styleId="BookTitle">
    <w:name w:val="Book Title"/>
    <w:basedOn w:val="DefaultParagraphFont"/>
    <w:uiPriority w:val="33"/>
    <w:qFormat/>
    <w:rsid w:val="00D46713"/>
    <w:rPr>
      <w:b/>
      <w:bCs/>
      <w:smallCaps/>
      <w:color w:val="auto"/>
    </w:rPr>
  </w:style>
  <w:style w:type="paragraph" w:styleId="TOCHeading">
    <w:name w:val="TOC Heading"/>
    <w:basedOn w:val="Heading1"/>
    <w:next w:val="Normal"/>
    <w:uiPriority w:val="39"/>
    <w:unhideWhenUsed/>
    <w:qFormat/>
    <w:rsid w:val="00D46713"/>
    <w:pPr>
      <w:outlineLvl w:val="9"/>
    </w:pPr>
  </w:style>
  <w:style w:type="table" w:customStyle="1" w:styleId="ListTable3-Accent51">
    <w:name w:val="List Table 3 - Accent 51"/>
    <w:basedOn w:val="TableNormal"/>
    <w:rsid w:val="00D46713"/>
    <w:pPr>
      <w:spacing w:after="0" w:line="240" w:lineRule="auto"/>
    </w:pPr>
    <w:rPr>
      <w:rFonts w:ascii="Calibri" w:eastAsia="MS Mincho" w:hAnsi="Calibri" w:cs="Times New Roman"/>
      <w:kern w:val="0"/>
      <w:lang w:val="ro-RO" w:eastAsia="zh-CN"/>
      <w14:ligatures w14:val="none"/>
    </w:rPr>
    <w:tblPr>
      <w:tblStyleRowBandSize w:val="1"/>
      <w:tblStyleColBandSize w:val="1"/>
      <w:tblBorders>
        <w:top w:val="single" w:sz="4" w:space="0" w:color="4BACC6"/>
        <w:left w:val="single" w:sz="4" w:space="0" w:color="4BACC6"/>
        <w:bottom w:val="single" w:sz="4" w:space="0" w:color="4BACC6"/>
        <w:right w:val="single" w:sz="4" w:space="0" w:color="4BACC6"/>
      </w:tblBorders>
    </w:tblPr>
    <w:tblStylePr w:type="firstRow">
      <w:rPr>
        <w:b/>
        <w:bCs/>
        <w:color w:val="FFFFFF"/>
      </w:rPr>
      <w:tblPr/>
      <w:tcPr>
        <w:shd w:val="solid" w:color="4BACC6" w:fill="auto"/>
      </w:tcPr>
    </w:tblStylePr>
    <w:tblStylePr w:type="lastRow">
      <w:rPr>
        <w:b/>
        <w:bCs/>
      </w:rPr>
      <w:tblPr/>
      <w:tcPr>
        <w:tcBorders>
          <w:top w:val="double" w:sz="36" w:space="0" w:color="4BACC6"/>
        </w:tcBorders>
        <w:shd w:val="solid" w:color="FFFFFF" w:fill="auto"/>
      </w:tcPr>
    </w:tblStylePr>
    <w:tblStylePr w:type="firstCol">
      <w:rPr>
        <w:b/>
        <w:bCs/>
      </w:rPr>
      <w:tblPr/>
      <w:tcPr>
        <w:shd w:val="solid" w:color="FFFFFF" w:fill="auto"/>
      </w:tcPr>
    </w:tblStylePr>
    <w:tblStylePr w:type="lastCol">
      <w:rPr>
        <w:b/>
        <w:bCs/>
      </w:rPr>
      <w:tblPr/>
      <w:tcPr>
        <w:shd w:val="solid" w:color="FFFFFF" w:fill="auto"/>
      </w:tcPr>
    </w:tblStylePr>
    <w:tblStylePr w:type="band1Vert">
      <w:tblPr/>
      <w:tcPr>
        <w:tcBorders>
          <w:left w:val="single" w:sz="4" w:space="0" w:color="4BACC6"/>
          <w:right w:val="single" w:sz="4" w:space="0" w:color="4BACC6"/>
        </w:tcBorders>
      </w:tcPr>
    </w:tblStylePr>
    <w:tblStylePr w:type="band1Horz">
      <w:tblPr/>
      <w:tcPr>
        <w:tcBorders>
          <w:top w:val="single" w:sz="4" w:space="0" w:color="4BACC6"/>
          <w:bottom w:val="single" w:sz="4" w:space="0" w:color="4BACC6"/>
        </w:tcBorders>
      </w:tcPr>
    </w:tblStylePr>
    <w:tblStylePr w:type="seCell">
      <w:tblPr/>
      <w:tcPr>
        <w:tcBorders>
          <w:top w:val="double" w:sz="36" w:space="0" w:color="4BACC6"/>
        </w:tcBorders>
      </w:tcPr>
    </w:tblStylePr>
    <w:tblStylePr w:type="swCell">
      <w:tblPr/>
      <w:tcPr>
        <w:tcBorders>
          <w:top w:val="double" w:sz="36" w:space="0" w:color="4BACC6"/>
        </w:tcBorders>
      </w:tcPr>
    </w:tblStylePr>
  </w:style>
  <w:style w:type="character" w:customStyle="1" w:styleId="UnresolvedMention1">
    <w:name w:val="Unresolved Mention1"/>
    <w:basedOn w:val="DefaultParagraphFont"/>
    <w:uiPriority w:val="99"/>
    <w:semiHidden/>
    <w:unhideWhenUsed/>
    <w:rsid w:val="00D46713"/>
    <w:rPr>
      <w:color w:val="605E5C"/>
      <w:shd w:val="clear" w:color="auto" w:fill="E1DFDD"/>
    </w:rPr>
  </w:style>
  <w:style w:type="character" w:customStyle="1" w:styleId="l5def">
    <w:name w:val="l5def"/>
    <w:basedOn w:val="DefaultParagraphFont"/>
    <w:rsid w:val="00D46713"/>
  </w:style>
  <w:style w:type="paragraph" w:styleId="NormalWeb">
    <w:name w:val="Normal (Web)"/>
    <w:basedOn w:val="Normal"/>
    <w:link w:val="NormalWebChar"/>
    <w:uiPriority w:val="99"/>
    <w:unhideWhenUsed/>
    <w:qFormat/>
    <w:rsid w:val="00D46713"/>
    <w:pPr>
      <w:spacing w:before="100" w:beforeAutospacing="1" w:after="100" w:afterAutospacing="1" w:line="240" w:lineRule="auto"/>
      <w:jc w:val="left"/>
    </w:pPr>
    <w:rPr>
      <w:rFonts w:ascii="Times New Roman" w:eastAsia="Times New Roman" w:hAnsi="Times New Roman" w:cs="Times New Roman"/>
      <w:sz w:val="24"/>
      <w:szCs w:val="24"/>
      <w:lang w:val="en-US"/>
    </w:rPr>
  </w:style>
  <w:style w:type="paragraph" w:styleId="Revision">
    <w:name w:val="Revision"/>
    <w:hidden/>
    <w:uiPriority w:val="99"/>
    <w:semiHidden/>
    <w:rsid w:val="00D46713"/>
    <w:pPr>
      <w:spacing w:after="0" w:line="240" w:lineRule="auto"/>
    </w:pPr>
    <w:rPr>
      <w:rFonts w:eastAsiaTheme="minorEastAsia"/>
      <w:kern w:val="0"/>
      <w:lang w:val="ro-RO"/>
      <w14:ligatures w14:val="none"/>
    </w:rPr>
  </w:style>
  <w:style w:type="table" w:styleId="TableGrid">
    <w:name w:val="Table Grid"/>
    <w:basedOn w:val="TableNormal"/>
    <w:uiPriority w:val="59"/>
    <w:unhideWhenUsed/>
    <w:rsid w:val="00D46713"/>
    <w:pPr>
      <w:spacing w:after="0" w:line="240" w:lineRule="auto"/>
      <w:jc w:val="both"/>
    </w:pPr>
    <w:rPr>
      <w:rFonts w:eastAsiaTheme="minorEastAsia"/>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iuneNerezolvat1">
    <w:name w:val="Mențiune Nerezolvat1"/>
    <w:basedOn w:val="DefaultParagraphFont"/>
    <w:uiPriority w:val="99"/>
    <w:semiHidden/>
    <w:unhideWhenUsed/>
    <w:rsid w:val="00D46713"/>
    <w:rPr>
      <w:color w:val="605E5C"/>
      <w:shd w:val="clear" w:color="auto" w:fill="E1DFDD"/>
    </w:rPr>
  </w:style>
  <w:style w:type="paragraph" w:styleId="TOC3">
    <w:name w:val="toc 3"/>
    <w:basedOn w:val="Normal"/>
    <w:next w:val="Normal"/>
    <w:autoRedefine/>
    <w:uiPriority w:val="39"/>
    <w:unhideWhenUsed/>
    <w:rsid w:val="00D46713"/>
    <w:pPr>
      <w:tabs>
        <w:tab w:val="left" w:pos="851"/>
        <w:tab w:val="right" w:leader="dot" w:pos="9350"/>
      </w:tabs>
      <w:spacing w:before="120" w:after="120" w:line="240" w:lineRule="auto"/>
    </w:pPr>
  </w:style>
  <w:style w:type="character" w:customStyle="1" w:styleId="NormalWebChar">
    <w:name w:val="Normal (Web) Char"/>
    <w:link w:val="NormalWeb"/>
    <w:uiPriority w:val="99"/>
    <w:locked/>
    <w:rsid w:val="00D46713"/>
    <w:rPr>
      <w:rFonts w:ascii="Times New Roman" w:eastAsia="Times New Roman" w:hAnsi="Times New Roman" w:cs="Times New Roman"/>
      <w:kern w:val="0"/>
      <w:sz w:val="24"/>
      <w:szCs w:val="24"/>
      <w14:ligatures w14:val="none"/>
    </w:rPr>
  </w:style>
  <w:style w:type="character" w:customStyle="1" w:styleId="sartttl">
    <w:name w:val="s_art_ttl"/>
    <w:basedOn w:val="DefaultParagraphFont"/>
    <w:rsid w:val="00D46713"/>
  </w:style>
  <w:style w:type="character" w:customStyle="1" w:styleId="saln">
    <w:name w:val="s_aln"/>
    <w:basedOn w:val="DefaultParagraphFont"/>
    <w:rsid w:val="00D46713"/>
  </w:style>
  <w:style w:type="character" w:customStyle="1" w:styleId="salnttl">
    <w:name w:val="s_aln_ttl"/>
    <w:basedOn w:val="DefaultParagraphFont"/>
    <w:rsid w:val="00D46713"/>
  </w:style>
  <w:style w:type="character" w:customStyle="1" w:styleId="salnbdy">
    <w:name w:val="s_aln_bdy"/>
    <w:basedOn w:val="DefaultParagraphFont"/>
    <w:rsid w:val="00D46713"/>
  </w:style>
  <w:style w:type="character" w:customStyle="1" w:styleId="UnresolvedMention2">
    <w:name w:val="Unresolved Mention2"/>
    <w:basedOn w:val="DefaultParagraphFont"/>
    <w:uiPriority w:val="99"/>
    <w:semiHidden/>
    <w:unhideWhenUsed/>
    <w:rsid w:val="00D46713"/>
    <w:rPr>
      <w:color w:val="605E5C"/>
      <w:shd w:val="clear" w:color="auto" w:fill="E1DFDD"/>
    </w:rPr>
  </w:style>
  <w:style w:type="character" w:customStyle="1" w:styleId="MeniuneNerezolvat2">
    <w:name w:val="Mențiune Nerezolvat2"/>
    <w:basedOn w:val="DefaultParagraphFont"/>
    <w:uiPriority w:val="99"/>
    <w:semiHidden/>
    <w:unhideWhenUsed/>
    <w:rsid w:val="00D46713"/>
    <w:rPr>
      <w:color w:val="605E5C"/>
      <w:shd w:val="clear" w:color="auto" w:fill="E1DFDD"/>
    </w:rPr>
  </w:style>
  <w:style w:type="character" w:customStyle="1" w:styleId="Bodytext20">
    <w:name w:val="Body text (2)_"/>
    <w:link w:val="Bodytext21"/>
    <w:rsid w:val="00D46713"/>
    <w:rPr>
      <w:rFonts w:ascii="Trebuchet MS" w:eastAsia="Trebuchet MS" w:hAnsi="Trebuchet MS" w:cs="Trebuchet MS"/>
      <w:shd w:val="clear" w:color="auto" w:fill="FFFFFF"/>
    </w:rPr>
  </w:style>
  <w:style w:type="paragraph" w:customStyle="1" w:styleId="Bodytext21">
    <w:name w:val="Body text (2)"/>
    <w:basedOn w:val="Normal"/>
    <w:link w:val="Bodytext20"/>
    <w:rsid w:val="00D46713"/>
    <w:pPr>
      <w:widowControl w:val="0"/>
      <w:shd w:val="clear" w:color="auto" w:fill="FFFFFF"/>
      <w:spacing w:after="420" w:line="0" w:lineRule="atLeast"/>
      <w:ind w:hanging="940"/>
    </w:pPr>
    <w:rPr>
      <w:rFonts w:ascii="Trebuchet MS" w:eastAsia="Trebuchet MS" w:hAnsi="Trebuchet MS" w:cs="Trebuchet MS"/>
      <w:kern w:val="2"/>
      <w:lang w:val="en-US"/>
      <w14:ligatures w14:val="standardContextual"/>
    </w:rPr>
  </w:style>
  <w:style w:type="character" w:styleId="UnresolvedMention">
    <w:name w:val="Unresolved Mention"/>
    <w:basedOn w:val="DefaultParagraphFont"/>
    <w:uiPriority w:val="99"/>
    <w:semiHidden/>
    <w:unhideWhenUsed/>
    <w:rsid w:val="00D46713"/>
    <w:rPr>
      <w:color w:val="605E5C"/>
      <w:shd w:val="clear" w:color="auto" w:fill="E1DFDD"/>
    </w:rPr>
  </w:style>
  <w:style w:type="character" w:styleId="FollowedHyperlink">
    <w:name w:val="FollowedHyperlink"/>
    <w:basedOn w:val="DefaultParagraphFont"/>
    <w:semiHidden/>
    <w:unhideWhenUsed/>
    <w:rsid w:val="00D46713"/>
    <w:rPr>
      <w:color w:val="954F72" w:themeColor="followedHyperlink"/>
      <w:u w:val="single"/>
    </w:rPr>
  </w:style>
  <w:style w:type="paragraph" w:styleId="HTMLPreformatted">
    <w:name w:val="HTML Preformatted"/>
    <w:basedOn w:val="Normal"/>
    <w:link w:val="HTMLPreformattedChar"/>
    <w:uiPriority w:val="99"/>
    <w:semiHidden/>
    <w:unhideWhenUsed/>
    <w:rsid w:val="00D46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D46713"/>
    <w:rPr>
      <w:rFonts w:ascii="Courier New" w:eastAsia="Times New Roman" w:hAnsi="Courier New" w:cs="Courier New"/>
      <w:kern w:val="0"/>
      <w:sz w:val="20"/>
      <w:szCs w:val="20"/>
      <w14:ligatures w14:val="none"/>
    </w:rPr>
  </w:style>
  <w:style w:type="character" w:customStyle="1" w:styleId="y2iqfc">
    <w:name w:val="y2iqfc"/>
    <w:basedOn w:val="DefaultParagraphFont"/>
    <w:rsid w:val="00D46713"/>
  </w:style>
  <w:style w:type="paragraph" w:customStyle="1" w:styleId="has-text-align-center">
    <w:name w:val="has-text-align-center"/>
    <w:basedOn w:val="Normal"/>
    <w:rsid w:val="008477D4"/>
    <w:pPr>
      <w:spacing w:before="100" w:beforeAutospacing="1" w:after="100" w:afterAutospacing="1" w:line="240" w:lineRule="auto"/>
      <w:jc w:val="left"/>
    </w:pPr>
    <w:rPr>
      <w:rFonts w:ascii="Times New Roman" w:eastAsia="Times New Roman" w:hAnsi="Times New Roman" w:cs="Times New Roman"/>
      <w:sz w:val="24"/>
      <w:szCs w:val="24"/>
      <w:lang w:val="en-US"/>
    </w:rPr>
  </w:style>
  <w:style w:type="paragraph" w:customStyle="1" w:styleId="taj">
    <w:name w:val="taj"/>
    <w:basedOn w:val="Normal"/>
    <w:rsid w:val="008477D4"/>
    <w:pPr>
      <w:spacing w:before="100" w:beforeAutospacing="1" w:after="100" w:afterAutospacing="1" w:line="240" w:lineRule="auto"/>
      <w:jc w:val="left"/>
    </w:pPr>
    <w:rPr>
      <w:rFonts w:ascii="Times New Roman" w:eastAsia="Times New Roman" w:hAnsi="Times New Roman" w:cs="Times New Roman"/>
      <w:sz w:val="24"/>
      <w:szCs w:val="24"/>
      <w:lang w:val="en-US"/>
    </w:rPr>
  </w:style>
  <w:style w:type="character" w:customStyle="1" w:styleId="slitbdy">
    <w:name w:val="s_lit_bdy"/>
    <w:basedOn w:val="DefaultParagraphFont"/>
    <w:rsid w:val="0012345A"/>
  </w:style>
  <w:style w:type="paragraph" w:customStyle="1" w:styleId="c30dispositifalinea">
    <w:name w:val="c30dispositifalinea"/>
    <w:basedOn w:val="Normal"/>
    <w:rsid w:val="00DB5EB2"/>
    <w:pPr>
      <w:spacing w:before="100" w:beforeAutospacing="1" w:after="100" w:afterAutospacing="1" w:line="240" w:lineRule="auto"/>
      <w:jc w:val="left"/>
    </w:pPr>
    <w:rPr>
      <w:rFonts w:ascii="Times New Roman" w:eastAsia="Times New Roman" w:hAnsi="Times New Roman" w:cs="Times New Roman"/>
      <w:sz w:val="24"/>
      <w:szCs w:val="24"/>
      <w:lang w:val="en-US"/>
    </w:rPr>
  </w:style>
  <w:style w:type="paragraph" w:customStyle="1" w:styleId="c19centre">
    <w:name w:val="c19centre"/>
    <w:basedOn w:val="Normal"/>
    <w:rsid w:val="00DB5EB2"/>
    <w:pPr>
      <w:spacing w:before="100" w:beforeAutospacing="1" w:after="100" w:afterAutospacing="1" w:line="240" w:lineRule="auto"/>
      <w:jc w:val="left"/>
    </w:pPr>
    <w:rPr>
      <w:rFonts w:ascii="Times New Roman" w:eastAsia="Times New Roman" w:hAnsi="Times New Roman" w:cs="Times New Roman"/>
      <w:sz w:val="24"/>
      <w:szCs w:val="24"/>
      <w:lang w:val="en-US"/>
    </w:rPr>
  </w:style>
  <w:style w:type="paragraph" w:customStyle="1" w:styleId="c71indicateur">
    <w:name w:val="c71indicateur"/>
    <w:basedOn w:val="Normal"/>
    <w:rsid w:val="00DB5EB2"/>
    <w:pPr>
      <w:spacing w:before="100" w:beforeAutospacing="1" w:after="100" w:afterAutospacing="1" w:line="240" w:lineRule="auto"/>
      <w:jc w:val="left"/>
    </w:pPr>
    <w:rPr>
      <w:rFonts w:ascii="Times New Roman" w:eastAsia="Times New Roman" w:hAnsi="Times New Roman" w:cs="Times New Roman"/>
      <w:sz w:val="24"/>
      <w:szCs w:val="24"/>
      <w:lang w:val="en-US"/>
    </w:rPr>
  </w:style>
  <w:style w:type="paragraph" w:customStyle="1" w:styleId="c02alineaalta">
    <w:name w:val="c02alineaalta"/>
    <w:basedOn w:val="Normal"/>
    <w:rsid w:val="00DB5EB2"/>
    <w:pPr>
      <w:spacing w:before="100" w:beforeAutospacing="1" w:after="100" w:afterAutospacing="1" w:line="240" w:lineRule="auto"/>
      <w:jc w:val="left"/>
    </w:pPr>
    <w:rPr>
      <w:rFonts w:ascii="Times New Roman" w:eastAsia="Times New Roman" w:hAnsi="Times New Roman" w:cs="Times New Roman"/>
      <w:sz w:val="24"/>
      <w:szCs w:val="24"/>
      <w:lang w:val="en-US"/>
    </w:rPr>
  </w:style>
  <w:style w:type="character" w:customStyle="1" w:styleId="hgkelc">
    <w:name w:val="hgkelc"/>
    <w:basedOn w:val="DefaultParagraphFont"/>
    <w:rsid w:val="00AC3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329060">
      <w:bodyDiv w:val="1"/>
      <w:marLeft w:val="0"/>
      <w:marRight w:val="0"/>
      <w:marTop w:val="0"/>
      <w:marBottom w:val="0"/>
      <w:divBdr>
        <w:top w:val="none" w:sz="0" w:space="0" w:color="auto"/>
        <w:left w:val="none" w:sz="0" w:space="0" w:color="auto"/>
        <w:bottom w:val="none" w:sz="0" w:space="0" w:color="auto"/>
        <w:right w:val="none" w:sz="0" w:space="0" w:color="auto"/>
      </w:divBdr>
    </w:div>
    <w:div w:id="271204527">
      <w:bodyDiv w:val="1"/>
      <w:marLeft w:val="0"/>
      <w:marRight w:val="0"/>
      <w:marTop w:val="0"/>
      <w:marBottom w:val="0"/>
      <w:divBdr>
        <w:top w:val="none" w:sz="0" w:space="0" w:color="auto"/>
        <w:left w:val="none" w:sz="0" w:space="0" w:color="auto"/>
        <w:bottom w:val="none" w:sz="0" w:space="0" w:color="auto"/>
        <w:right w:val="none" w:sz="0" w:space="0" w:color="auto"/>
      </w:divBdr>
    </w:div>
    <w:div w:id="475683385">
      <w:bodyDiv w:val="1"/>
      <w:marLeft w:val="0"/>
      <w:marRight w:val="0"/>
      <w:marTop w:val="0"/>
      <w:marBottom w:val="0"/>
      <w:divBdr>
        <w:top w:val="none" w:sz="0" w:space="0" w:color="auto"/>
        <w:left w:val="none" w:sz="0" w:space="0" w:color="auto"/>
        <w:bottom w:val="none" w:sz="0" w:space="0" w:color="auto"/>
        <w:right w:val="none" w:sz="0" w:space="0" w:color="auto"/>
      </w:divBdr>
    </w:div>
    <w:div w:id="510265280">
      <w:bodyDiv w:val="1"/>
      <w:marLeft w:val="0"/>
      <w:marRight w:val="0"/>
      <w:marTop w:val="0"/>
      <w:marBottom w:val="0"/>
      <w:divBdr>
        <w:top w:val="none" w:sz="0" w:space="0" w:color="auto"/>
        <w:left w:val="none" w:sz="0" w:space="0" w:color="auto"/>
        <w:bottom w:val="none" w:sz="0" w:space="0" w:color="auto"/>
        <w:right w:val="none" w:sz="0" w:space="0" w:color="auto"/>
      </w:divBdr>
      <w:divsChild>
        <w:div w:id="163715367">
          <w:marLeft w:val="0"/>
          <w:marRight w:val="0"/>
          <w:marTop w:val="0"/>
          <w:marBottom w:val="0"/>
          <w:divBdr>
            <w:top w:val="none" w:sz="0" w:space="0" w:color="auto"/>
            <w:left w:val="none" w:sz="0" w:space="0" w:color="auto"/>
            <w:bottom w:val="none" w:sz="0" w:space="0" w:color="auto"/>
            <w:right w:val="none" w:sz="0" w:space="0" w:color="auto"/>
          </w:divBdr>
        </w:div>
        <w:div w:id="137190690">
          <w:marLeft w:val="0"/>
          <w:marRight w:val="0"/>
          <w:marTop w:val="0"/>
          <w:marBottom w:val="0"/>
          <w:divBdr>
            <w:top w:val="none" w:sz="0" w:space="0" w:color="auto"/>
            <w:left w:val="none" w:sz="0" w:space="0" w:color="auto"/>
            <w:bottom w:val="none" w:sz="0" w:space="0" w:color="auto"/>
            <w:right w:val="none" w:sz="0" w:space="0" w:color="auto"/>
          </w:divBdr>
        </w:div>
        <w:div w:id="406877580">
          <w:marLeft w:val="0"/>
          <w:marRight w:val="0"/>
          <w:marTop w:val="0"/>
          <w:marBottom w:val="0"/>
          <w:divBdr>
            <w:top w:val="none" w:sz="0" w:space="0" w:color="auto"/>
            <w:left w:val="none" w:sz="0" w:space="0" w:color="auto"/>
            <w:bottom w:val="none" w:sz="0" w:space="0" w:color="auto"/>
            <w:right w:val="none" w:sz="0" w:space="0" w:color="auto"/>
          </w:divBdr>
        </w:div>
        <w:div w:id="777719223">
          <w:marLeft w:val="0"/>
          <w:marRight w:val="0"/>
          <w:marTop w:val="0"/>
          <w:marBottom w:val="0"/>
          <w:divBdr>
            <w:top w:val="none" w:sz="0" w:space="0" w:color="auto"/>
            <w:left w:val="none" w:sz="0" w:space="0" w:color="auto"/>
            <w:bottom w:val="none" w:sz="0" w:space="0" w:color="auto"/>
            <w:right w:val="none" w:sz="0" w:space="0" w:color="auto"/>
          </w:divBdr>
        </w:div>
        <w:div w:id="1025981804">
          <w:marLeft w:val="0"/>
          <w:marRight w:val="0"/>
          <w:marTop w:val="0"/>
          <w:marBottom w:val="0"/>
          <w:divBdr>
            <w:top w:val="none" w:sz="0" w:space="0" w:color="auto"/>
            <w:left w:val="none" w:sz="0" w:space="0" w:color="auto"/>
            <w:bottom w:val="none" w:sz="0" w:space="0" w:color="auto"/>
            <w:right w:val="none" w:sz="0" w:space="0" w:color="auto"/>
          </w:divBdr>
        </w:div>
        <w:div w:id="1760364665">
          <w:marLeft w:val="0"/>
          <w:marRight w:val="0"/>
          <w:marTop w:val="0"/>
          <w:marBottom w:val="0"/>
          <w:divBdr>
            <w:top w:val="none" w:sz="0" w:space="0" w:color="auto"/>
            <w:left w:val="none" w:sz="0" w:space="0" w:color="auto"/>
            <w:bottom w:val="none" w:sz="0" w:space="0" w:color="auto"/>
            <w:right w:val="none" w:sz="0" w:space="0" w:color="auto"/>
          </w:divBdr>
        </w:div>
      </w:divsChild>
    </w:div>
    <w:div w:id="662853315">
      <w:bodyDiv w:val="1"/>
      <w:marLeft w:val="0"/>
      <w:marRight w:val="0"/>
      <w:marTop w:val="0"/>
      <w:marBottom w:val="0"/>
      <w:divBdr>
        <w:top w:val="none" w:sz="0" w:space="0" w:color="auto"/>
        <w:left w:val="none" w:sz="0" w:space="0" w:color="auto"/>
        <w:bottom w:val="none" w:sz="0" w:space="0" w:color="auto"/>
        <w:right w:val="none" w:sz="0" w:space="0" w:color="auto"/>
      </w:divBdr>
      <w:divsChild>
        <w:div w:id="1937056456">
          <w:marLeft w:val="0"/>
          <w:marRight w:val="0"/>
          <w:marTop w:val="0"/>
          <w:marBottom w:val="0"/>
          <w:divBdr>
            <w:top w:val="none" w:sz="0" w:space="0" w:color="auto"/>
            <w:left w:val="none" w:sz="0" w:space="0" w:color="auto"/>
            <w:bottom w:val="none" w:sz="0" w:space="0" w:color="auto"/>
            <w:right w:val="none" w:sz="0" w:space="0" w:color="auto"/>
          </w:divBdr>
        </w:div>
        <w:div w:id="1807233621">
          <w:marLeft w:val="0"/>
          <w:marRight w:val="0"/>
          <w:marTop w:val="0"/>
          <w:marBottom w:val="0"/>
          <w:divBdr>
            <w:top w:val="none" w:sz="0" w:space="0" w:color="auto"/>
            <w:left w:val="none" w:sz="0" w:space="0" w:color="auto"/>
            <w:bottom w:val="none" w:sz="0" w:space="0" w:color="auto"/>
            <w:right w:val="none" w:sz="0" w:space="0" w:color="auto"/>
          </w:divBdr>
        </w:div>
        <w:div w:id="167601224">
          <w:marLeft w:val="0"/>
          <w:marRight w:val="0"/>
          <w:marTop w:val="0"/>
          <w:marBottom w:val="0"/>
          <w:divBdr>
            <w:top w:val="none" w:sz="0" w:space="0" w:color="auto"/>
            <w:left w:val="none" w:sz="0" w:space="0" w:color="auto"/>
            <w:bottom w:val="none" w:sz="0" w:space="0" w:color="auto"/>
            <w:right w:val="none" w:sz="0" w:space="0" w:color="auto"/>
          </w:divBdr>
        </w:div>
        <w:div w:id="1088691780">
          <w:marLeft w:val="0"/>
          <w:marRight w:val="0"/>
          <w:marTop w:val="0"/>
          <w:marBottom w:val="0"/>
          <w:divBdr>
            <w:top w:val="none" w:sz="0" w:space="0" w:color="auto"/>
            <w:left w:val="none" w:sz="0" w:space="0" w:color="auto"/>
            <w:bottom w:val="none" w:sz="0" w:space="0" w:color="auto"/>
            <w:right w:val="none" w:sz="0" w:space="0" w:color="auto"/>
          </w:divBdr>
        </w:div>
      </w:divsChild>
    </w:div>
    <w:div w:id="857962921">
      <w:bodyDiv w:val="1"/>
      <w:marLeft w:val="0"/>
      <w:marRight w:val="0"/>
      <w:marTop w:val="0"/>
      <w:marBottom w:val="0"/>
      <w:divBdr>
        <w:top w:val="none" w:sz="0" w:space="0" w:color="auto"/>
        <w:left w:val="none" w:sz="0" w:space="0" w:color="auto"/>
        <w:bottom w:val="none" w:sz="0" w:space="0" w:color="auto"/>
        <w:right w:val="none" w:sz="0" w:space="0" w:color="auto"/>
      </w:divBdr>
      <w:divsChild>
        <w:div w:id="1747340227">
          <w:marLeft w:val="0"/>
          <w:marRight w:val="0"/>
          <w:marTop w:val="0"/>
          <w:marBottom w:val="0"/>
          <w:divBdr>
            <w:top w:val="none" w:sz="0" w:space="0" w:color="auto"/>
            <w:left w:val="none" w:sz="0" w:space="0" w:color="auto"/>
            <w:bottom w:val="none" w:sz="0" w:space="0" w:color="auto"/>
            <w:right w:val="none" w:sz="0" w:space="0" w:color="auto"/>
          </w:divBdr>
        </w:div>
        <w:div w:id="462577291">
          <w:marLeft w:val="0"/>
          <w:marRight w:val="0"/>
          <w:marTop w:val="0"/>
          <w:marBottom w:val="0"/>
          <w:divBdr>
            <w:top w:val="none" w:sz="0" w:space="0" w:color="auto"/>
            <w:left w:val="none" w:sz="0" w:space="0" w:color="auto"/>
            <w:bottom w:val="none" w:sz="0" w:space="0" w:color="auto"/>
            <w:right w:val="none" w:sz="0" w:space="0" w:color="auto"/>
          </w:divBdr>
        </w:div>
        <w:div w:id="269551571">
          <w:marLeft w:val="0"/>
          <w:marRight w:val="0"/>
          <w:marTop w:val="0"/>
          <w:marBottom w:val="0"/>
          <w:divBdr>
            <w:top w:val="none" w:sz="0" w:space="0" w:color="auto"/>
            <w:left w:val="none" w:sz="0" w:space="0" w:color="auto"/>
            <w:bottom w:val="none" w:sz="0" w:space="0" w:color="auto"/>
            <w:right w:val="none" w:sz="0" w:space="0" w:color="auto"/>
          </w:divBdr>
          <w:divsChild>
            <w:div w:id="732195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477300">
      <w:bodyDiv w:val="1"/>
      <w:marLeft w:val="0"/>
      <w:marRight w:val="0"/>
      <w:marTop w:val="0"/>
      <w:marBottom w:val="0"/>
      <w:divBdr>
        <w:top w:val="none" w:sz="0" w:space="0" w:color="auto"/>
        <w:left w:val="none" w:sz="0" w:space="0" w:color="auto"/>
        <w:bottom w:val="none" w:sz="0" w:space="0" w:color="auto"/>
        <w:right w:val="none" w:sz="0" w:space="0" w:color="auto"/>
      </w:divBdr>
    </w:div>
    <w:div w:id="1227182830">
      <w:bodyDiv w:val="1"/>
      <w:marLeft w:val="0"/>
      <w:marRight w:val="0"/>
      <w:marTop w:val="0"/>
      <w:marBottom w:val="0"/>
      <w:divBdr>
        <w:top w:val="none" w:sz="0" w:space="0" w:color="auto"/>
        <w:left w:val="none" w:sz="0" w:space="0" w:color="auto"/>
        <w:bottom w:val="none" w:sz="0" w:space="0" w:color="auto"/>
        <w:right w:val="none" w:sz="0" w:space="0" w:color="auto"/>
      </w:divBdr>
    </w:div>
    <w:div w:id="1246769258">
      <w:bodyDiv w:val="1"/>
      <w:marLeft w:val="0"/>
      <w:marRight w:val="0"/>
      <w:marTop w:val="0"/>
      <w:marBottom w:val="0"/>
      <w:divBdr>
        <w:top w:val="none" w:sz="0" w:space="0" w:color="auto"/>
        <w:left w:val="none" w:sz="0" w:space="0" w:color="auto"/>
        <w:bottom w:val="none" w:sz="0" w:space="0" w:color="auto"/>
        <w:right w:val="none" w:sz="0" w:space="0" w:color="auto"/>
      </w:divBdr>
    </w:div>
    <w:div w:id="1422990392">
      <w:bodyDiv w:val="1"/>
      <w:marLeft w:val="0"/>
      <w:marRight w:val="0"/>
      <w:marTop w:val="0"/>
      <w:marBottom w:val="0"/>
      <w:divBdr>
        <w:top w:val="none" w:sz="0" w:space="0" w:color="auto"/>
        <w:left w:val="none" w:sz="0" w:space="0" w:color="auto"/>
        <w:bottom w:val="none" w:sz="0" w:space="0" w:color="auto"/>
        <w:right w:val="none" w:sz="0" w:space="0" w:color="auto"/>
      </w:divBdr>
    </w:div>
    <w:div w:id="1630550063">
      <w:bodyDiv w:val="1"/>
      <w:marLeft w:val="0"/>
      <w:marRight w:val="0"/>
      <w:marTop w:val="0"/>
      <w:marBottom w:val="0"/>
      <w:divBdr>
        <w:top w:val="none" w:sz="0" w:space="0" w:color="auto"/>
        <w:left w:val="none" w:sz="0" w:space="0" w:color="auto"/>
        <w:bottom w:val="none" w:sz="0" w:space="0" w:color="auto"/>
        <w:right w:val="none" w:sz="0" w:space="0" w:color="auto"/>
      </w:divBdr>
    </w:div>
    <w:div w:id="1759138281">
      <w:bodyDiv w:val="1"/>
      <w:marLeft w:val="0"/>
      <w:marRight w:val="0"/>
      <w:marTop w:val="0"/>
      <w:marBottom w:val="0"/>
      <w:divBdr>
        <w:top w:val="none" w:sz="0" w:space="0" w:color="auto"/>
        <w:left w:val="none" w:sz="0" w:space="0" w:color="auto"/>
        <w:bottom w:val="none" w:sz="0" w:space="0" w:color="auto"/>
        <w:right w:val="none" w:sz="0" w:space="0" w:color="auto"/>
      </w:divBdr>
    </w:div>
    <w:div w:id="1850489556">
      <w:bodyDiv w:val="1"/>
      <w:marLeft w:val="0"/>
      <w:marRight w:val="0"/>
      <w:marTop w:val="0"/>
      <w:marBottom w:val="0"/>
      <w:divBdr>
        <w:top w:val="none" w:sz="0" w:space="0" w:color="auto"/>
        <w:left w:val="none" w:sz="0" w:space="0" w:color="auto"/>
        <w:bottom w:val="none" w:sz="0" w:space="0" w:color="auto"/>
        <w:right w:val="none" w:sz="0" w:space="0" w:color="auto"/>
      </w:divBdr>
      <w:divsChild>
        <w:div w:id="17999529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83664372">
              <w:marLeft w:val="0"/>
              <w:marRight w:val="0"/>
              <w:marTop w:val="0"/>
              <w:marBottom w:val="0"/>
              <w:divBdr>
                <w:top w:val="none" w:sz="0" w:space="0" w:color="auto"/>
                <w:left w:val="none" w:sz="0" w:space="0" w:color="auto"/>
                <w:bottom w:val="none" w:sz="0" w:space="0" w:color="auto"/>
                <w:right w:val="none" w:sz="0" w:space="0" w:color="auto"/>
              </w:divBdr>
            </w:div>
            <w:div w:id="444539792">
              <w:marLeft w:val="0"/>
              <w:marRight w:val="0"/>
              <w:marTop w:val="0"/>
              <w:marBottom w:val="0"/>
              <w:divBdr>
                <w:top w:val="none" w:sz="0" w:space="0" w:color="auto"/>
                <w:left w:val="none" w:sz="0" w:space="0" w:color="auto"/>
                <w:bottom w:val="none" w:sz="0" w:space="0" w:color="auto"/>
                <w:right w:val="none" w:sz="0" w:space="0" w:color="auto"/>
              </w:divBdr>
            </w:div>
            <w:div w:id="1867326724">
              <w:marLeft w:val="0"/>
              <w:marRight w:val="0"/>
              <w:marTop w:val="0"/>
              <w:marBottom w:val="0"/>
              <w:divBdr>
                <w:top w:val="none" w:sz="0" w:space="0" w:color="auto"/>
                <w:left w:val="none" w:sz="0" w:space="0" w:color="auto"/>
                <w:bottom w:val="none" w:sz="0" w:space="0" w:color="auto"/>
                <w:right w:val="none" w:sz="0" w:space="0" w:color="auto"/>
              </w:divBdr>
            </w:div>
            <w:div w:id="797408550">
              <w:marLeft w:val="0"/>
              <w:marRight w:val="0"/>
              <w:marTop w:val="0"/>
              <w:marBottom w:val="0"/>
              <w:divBdr>
                <w:top w:val="none" w:sz="0" w:space="0" w:color="auto"/>
                <w:left w:val="none" w:sz="0" w:space="0" w:color="auto"/>
                <w:bottom w:val="none" w:sz="0" w:space="0" w:color="auto"/>
                <w:right w:val="none" w:sz="0" w:space="0" w:color="auto"/>
              </w:divBdr>
            </w:div>
            <w:div w:id="1100833660">
              <w:marLeft w:val="0"/>
              <w:marRight w:val="0"/>
              <w:marTop w:val="0"/>
              <w:marBottom w:val="0"/>
              <w:divBdr>
                <w:top w:val="none" w:sz="0" w:space="0" w:color="auto"/>
                <w:left w:val="none" w:sz="0" w:space="0" w:color="auto"/>
                <w:bottom w:val="none" w:sz="0" w:space="0" w:color="auto"/>
                <w:right w:val="none" w:sz="0" w:space="0" w:color="auto"/>
              </w:divBdr>
            </w:div>
            <w:div w:id="64285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6632">
      <w:bodyDiv w:val="1"/>
      <w:marLeft w:val="0"/>
      <w:marRight w:val="0"/>
      <w:marTop w:val="0"/>
      <w:marBottom w:val="0"/>
      <w:divBdr>
        <w:top w:val="none" w:sz="0" w:space="0" w:color="auto"/>
        <w:left w:val="none" w:sz="0" w:space="0" w:color="auto"/>
        <w:bottom w:val="none" w:sz="0" w:space="0" w:color="auto"/>
        <w:right w:val="none" w:sz="0" w:space="0" w:color="auto"/>
      </w:divBdr>
    </w:div>
    <w:div w:id="2019575729">
      <w:bodyDiv w:val="1"/>
      <w:marLeft w:val="0"/>
      <w:marRight w:val="0"/>
      <w:marTop w:val="0"/>
      <w:marBottom w:val="0"/>
      <w:divBdr>
        <w:top w:val="none" w:sz="0" w:space="0" w:color="auto"/>
        <w:left w:val="none" w:sz="0" w:space="0" w:color="auto"/>
        <w:bottom w:val="none" w:sz="0" w:space="0" w:color="auto"/>
        <w:right w:val="none" w:sz="0" w:space="0" w:color="auto"/>
      </w:divBdr>
      <w:divsChild>
        <w:div w:id="79647646">
          <w:marLeft w:val="0"/>
          <w:marRight w:val="0"/>
          <w:marTop w:val="0"/>
          <w:marBottom w:val="0"/>
          <w:divBdr>
            <w:top w:val="none" w:sz="0" w:space="0" w:color="auto"/>
            <w:left w:val="none" w:sz="0" w:space="0" w:color="auto"/>
            <w:bottom w:val="none" w:sz="0" w:space="0" w:color="auto"/>
            <w:right w:val="none" w:sz="0" w:space="0" w:color="auto"/>
          </w:divBdr>
        </w:div>
        <w:div w:id="1291332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proiecte.pnrr.gov.ro" TargetMode="External"/><Relationship Id="rId4" Type="http://schemas.openxmlformats.org/officeDocument/2006/relationships/settings" Target="settings.xml"/><Relationship Id="rId9" Type="http://schemas.openxmlformats.org/officeDocument/2006/relationships/hyperlink" Target="https://proiecte.pnrr.gov.ro"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mfe.gov.ro/pnrr-instructiunea-nr-7-privind-lista-de-verificare-a-neregulilor-grave-si-a-dublei-finantari-din-cadrul-pnr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3FF0D-8FF1-4C9A-8753-1F06BB780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11900</Words>
  <Characters>67831</Characters>
  <DocSecurity>0</DocSecurity>
  <Lines>565</Lines>
  <Paragraphs>159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2024-02-13T09:00:00Z</cp:lastPrinted>
  <dcterms:created xsi:type="dcterms:W3CDTF">2024-03-06T07:53:00Z</dcterms:created>
  <dcterms:modified xsi:type="dcterms:W3CDTF">2024-03-06T07:53:00Z</dcterms:modified>
</cp:coreProperties>
</file>